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customXML/itemProps5.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even" r:id="rId13"/>
          <w:headerReference w:type="default" r:id="rId14"/>
          <w:footerReference w:type="even" r:id="rId15"/>
          <w:footerReference w:type="default" r:id="rId16"/>
          <w:headerReference w:type="first" r:id="rId17"/>
          <w:footerReference w:type="first" r:id="rId18"/>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72965951" w:rsidR="00093CA9" w:rsidRDefault="00287C1D" w:rsidP="00093CA9">
            <w:r>
              <w:t>Reed Smith</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6FE9723D" w:rsidR="00093CA9" w:rsidRDefault="00287C1D" w:rsidP="00093CA9">
            <w:r>
              <w:t>UAE</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7177EC22" w:rsidR="00093CA9" w:rsidRDefault="00673AD4" w:rsidP="00093CA9">
            <w:r w:rsidRPr="00673AD4">
              <w:t>UAE Net Zero 2050 Strategy</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A452783" w14:textId="1A923F9E" w:rsidR="00093CA9" w:rsidRDefault="009E547A" w:rsidP="00093CA9">
            <w:hyperlink r:id="rId19" w:history="1">
              <w:r w:rsidRPr="00CD52BC">
                <w:rPr>
                  <w:rStyle w:val="Hyperlink"/>
                </w:rPr>
                <w:t>https://u.ae/en/about-the-uae/strategies-initiatives-and-awards/strategies-plans-and-visions/environment-and-energy/the-uae-net-zero-2050-strategy</w:t>
              </w:r>
            </w:hyperlink>
          </w:p>
          <w:p w14:paraId="1DAE61AE" w14:textId="6C14DE77" w:rsidR="009E547A" w:rsidRDefault="009E547A" w:rsidP="00093CA9">
            <w:hyperlink r:id="rId20" w:history="1">
              <w:r w:rsidRPr="00CD52BC">
                <w:rPr>
                  <w:rStyle w:val="Hyperlink"/>
                </w:rPr>
                <w:t>https://unfccc.int/sites/default/files/resource/UAE_LTLEDS.pdf</w:t>
              </w:r>
            </w:hyperlink>
          </w:p>
          <w:p w14:paraId="1523C232" w14:textId="0085A572" w:rsidR="009E547A" w:rsidRDefault="009E547A" w:rsidP="00093CA9">
            <w:hyperlink r:id="rId21" w:history="1">
              <w:r w:rsidRPr="00CD52BC">
                <w:rPr>
                  <w:rStyle w:val="Hyperlink"/>
                </w:rPr>
                <w:t>https://www.wam.ae/a/apo503</w:t>
              </w:r>
            </w:hyperlink>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69466EDF"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07021675" w:rsidR="00093CA9" w:rsidRDefault="008B704D" w:rsidP="00093CA9">
            <w:r>
              <w:t>X</w:t>
            </w:r>
          </w:p>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346D10BC"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289C8F25"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77777777"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356E53AF"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5E71DE85" w:rsidR="00093CA9" w:rsidRDefault="009E547A" w:rsidP="00093CA9">
            <w:r>
              <w:t xml:space="preserve">The policy tool </w:t>
            </w:r>
            <w:r w:rsidRPr="009E547A">
              <w:t xml:space="preserve">builds upon the UAE Net Zero by 2050 strategic initiative </w:t>
            </w:r>
            <w:r>
              <w:t xml:space="preserve">by </w:t>
            </w:r>
            <w:r w:rsidR="009950AA">
              <w:t xml:space="preserve">putting in place sector-specific programmes to enable the achievement of </w:t>
            </w:r>
            <w:r w:rsidRPr="009E547A">
              <w:t>net zero</w:t>
            </w:r>
            <w:r w:rsidR="009950AA">
              <w:t xml:space="preserve"> emissions by 2050. </w:t>
            </w:r>
            <w:r w:rsidR="009950AA" w:rsidRPr="009950AA">
              <w:t>Across all these sectors, the initiatives will focus on improving efficiency and increasing the deployment of renewable energy sources. The focus will also be on increasing the percentage of clean energy, raising consumption efficiency, and switching to sustainable transportation systems and green buildings in addition to using nature-based solutions and carbon capture technologies. The strategy has also set emission reduction targets for the different sectors</w:t>
            </w:r>
            <w:r w:rsidR="009950AA">
              <w:t>.</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51728BD4" w:rsidR="00093CA9" w:rsidRDefault="009950AA"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 xml:space="preserve">If needed, please clarify or elaborate on your answer to </w:t>
            </w:r>
            <w:proofErr w:type="spellStart"/>
            <w:r>
              <w:t>Q7</w:t>
            </w:r>
            <w:proofErr w:type="spellEnd"/>
            <w:r>
              <w:t>.</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02DF7B7B" w:rsidR="00093CA9" w:rsidRPr="00173D7C" w:rsidRDefault="009950AA" w:rsidP="00093CA9">
            <w:pPr>
              <w:rPr>
                <w:color w:val="000000" w:themeColor="text1"/>
              </w:rPr>
            </w:pPr>
            <w:r>
              <w:rPr>
                <w:color w:val="000000" w:themeColor="text1"/>
              </w:rPr>
              <w:t>2023</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0B01BBD2" w:rsidR="00093CA9" w:rsidRPr="00173D7C" w:rsidRDefault="009950AA" w:rsidP="00093CA9">
            <w:pPr>
              <w:rPr>
                <w:color w:val="000000" w:themeColor="text1"/>
              </w:rPr>
            </w:pPr>
            <w:r>
              <w:rPr>
                <w:color w:val="000000" w:themeColor="text1"/>
              </w:rPr>
              <w:t>2023</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32D7B120" w:rsidR="00093CA9" w:rsidRDefault="009950AA" w:rsidP="00093CA9">
            <w:r>
              <w:t>Ministry (endorsed by UAE Cabinet)</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634B9449" w:rsidR="00093CA9" w:rsidRPr="006B7B0D" w:rsidRDefault="009950AA" w:rsidP="00093CA9">
            <w:r w:rsidRPr="009950AA">
              <w:t>Ministry of Climate Change and the Environment</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17B2DC96" w:rsidR="00093CA9" w:rsidRPr="006B7B0D" w:rsidRDefault="009950AA"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lastRenderedPageBreak/>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lastRenderedPageBreak/>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 xml:space="preserve">If relevant, please provide additional information to clarify the reasoning behind the response to </w:t>
            </w:r>
            <w:proofErr w:type="spellStart"/>
            <w:r>
              <w:t>Q14</w:t>
            </w:r>
            <w:proofErr w:type="spellEnd"/>
            <w:r>
              <w:t>.</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77777777" w:rsidR="00093CA9" w:rsidRDefault="00093CA9" w:rsidP="00093CA9"/>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77777777" w:rsidR="00093CA9" w:rsidRPr="008017F9" w:rsidRDefault="00093CA9" w:rsidP="00093CA9">
            <w:pPr>
              <w:keepNext/>
              <w:rPr>
                <w:color w:val="000000" w:themeColor="text1"/>
              </w:rPr>
            </w:pP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 xml:space="preserve">If “Financial institutions” selected in </w:t>
            </w:r>
            <w:proofErr w:type="spellStart"/>
            <w:r>
              <w:t>Q</w:t>
            </w:r>
            <w:r w:rsidR="00B131A4">
              <w:t>1.1</w:t>
            </w:r>
            <w:proofErr w:type="spellEnd"/>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rsidRPr="009E547A"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9E547A" w:rsidRDefault="00107CE2" w:rsidP="00DD3144">
            <w:pPr>
              <w:rPr>
                <w:lang w:val="fr-FR"/>
              </w:rPr>
            </w:pPr>
            <w:r w:rsidRPr="009E547A">
              <w:rPr>
                <w:lang w:val="fr-FR"/>
              </w:rPr>
              <w:t>Minimum revenue (Enter minimum revenue)</w:t>
            </w:r>
          </w:p>
        </w:tc>
        <w:tc>
          <w:tcPr>
            <w:tcW w:w="4910" w:type="dxa"/>
            <w:gridSpan w:val="7"/>
            <w:shd w:val="clear" w:color="auto" w:fill="auto"/>
            <w:vAlign w:val="center"/>
          </w:tcPr>
          <w:p w14:paraId="2518BD70" w14:textId="77777777" w:rsidR="00524D54" w:rsidRPr="009E547A" w:rsidRDefault="00524D54" w:rsidP="00DD3144">
            <w:pPr>
              <w:rPr>
                <w:lang w:val="fr-FR"/>
              </w:rPr>
            </w:pPr>
          </w:p>
        </w:tc>
      </w:tr>
      <w:tr w:rsidR="00524D54" w:rsidRPr="00320463"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 xml:space="preserve">riefly explain your answer to </w:t>
            </w:r>
            <w:proofErr w:type="spellStart"/>
            <w:r w:rsidRPr="00090E3B">
              <w:rPr>
                <w:color w:val="000000" w:themeColor="text1"/>
              </w:rPr>
              <w:t>Q</w:t>
            </w:r>
            <w:r>
              <w:rPr>
                <w:color w:val="000000" w:themeColor="text1"/>
              </w:rPr>
              <w:t>1.11</w:t>
            </w:r>
            <w:proofErr w:type="spellEnd"/>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w:t>
            </w:r>
            <w:proofErr w:type="spellStart"/>
            <w:r>
              <w:rPr>
                <w:color w:val="000000" w:themeColor="text1"/>
              </w:rPr>
              <w:t>Q1.13</w:t>
            </w:r>
            <w:proofErr w:type="spellEnd"/>
            <w:r>
              <w:rPr>
                <w:color w:val="000000" w:themeColor="text1"/>
              </w:rPr>
              <w:t>,</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 xml:space="preserve">Briefly explain your answer to </w:t>
            </w:r>
            <w:proofErr w:type="spellStart"/>
            <w:r>
              <w:rPr>
                <w:color w:val="000000" w:themeColor="text1"/>
              </w:rPr>
              <w:t>Q1.15</w:t>
            </w:r>
            <w:proofErr w:type="spellEnd"/>
            <w:r>
              <w:rPr>
                <w:color w:val="000000" w:themeColor="text1"/>
              </w:rPr>
              <w: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w:t>
            </w:r>
            <w:proofErr w:type="spellStart"/>
            <w:r>
              <w:t>Q1.1</w:t>
            </w:r>
            <w:proofErr w:type="spellEnd"/>
            <w:r>
              <w:t xml:space="preserve">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w:t>
            </w:r>
            <w:proofErr w:type="spellStart"/>
            <w:r>
              <w:t>Q1.1</w:t>
            </w:r>
            <w:proofErr w:type="spellEnd"/>
            <w:r>
              <w:t xml:space="preserve">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w:t>
            </w:r>
            <w:proofErr w:type="spellStart"/>
            <w:r>
              <w:t>Q1.1</w:t>
            </w:r>
            <w:proofErr w:type="spellEnd"/>
            <w:r>
              <w:t xml:space="preserve">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w:t>
            </w:r>
            <w:proofErr w:type="spellStart"/>
            <w:r>
              <w:t>Q1.1</w:t>
            </w:r>
            <w:proofErr w:type="spellEnd"/>
            <w:r>
              <w:t xml:space="preserve">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w:t>
            </w:r>
            <w:proofErr w:type="spellStart"/>
            <w:r>
              <w:t>Q1.1</w:t>
            </w:r>
            <w:proofErr w:type="spellEnd"/>
            <w:r>
              <w:t xml:space="preserve">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w:t>
            </w:r>
            <w:proofErr w:type="spellStart"/>
            <w:r>
              <w:t>Q1.1</w:t>
            </w:r>
            <w:proofErr w:type="spellEnd"/>
            <w:r>
              <w:t xml:space="preserve">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w:t>
            </w:r>
            <w:proofErr w:type="spellStart"/>
            <w:r>
              <w:t>Q1.1</w:t>
            </w:r>
            <w:proofErr w:type="spellEnd"/>
            <w:r>
              <w:t xml:space="preserve">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Nitrous oxide (</w:t>
            </w:r>
            <w:proofErr w:type="spellStart"/>
            <w:r w:rsidRPr="00F75058">
              <w:rPr>
                <w:rFonts w:ascii="Calibri" w:hAnsi="Calibri" w:cs="Calibri"/>
              </w:rPr>
              <w:t>N₂O</w:t>
            </w:r>
            <w:proofErr w:type="spellEnd"/>
            <w:r w:rsidRPr="00F75058">
              <w:rPr>
                <w:rFonts w:ascii="Calibri" w:hAnsi="Calibri" w:cs="Calibri"/>
              </w:rPr>
              <w:t xml:space="preserve">)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Sulphur hexafluoride (</w:t>
            </w:r>
            <w:proofErr w:type="spellStart"/>
            <w:r w:rsidRPr="00F75058">
              <w:rPr>
                <w:rFonts w:ascii="Calibri" w:hAnsi="Calibri" w:cs="Calibri"/>
              </w:rPr>
              <w:t>SF6</w:t>
            </w:r>
            <w:proofErr w:type="spellEnd"/>
            <w:r w:rsidRPr="00F75058">
              <w:rPr>
                <w:rFonts w:ascii="Calibri" w:hAnsi="Calibri" w:cs="Calibri"/>
              </w:rPr>
              <w:t xml:space="preserve">)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Nitrogen trifluoride (</w:t>
            </w:r>
            <w:proofErr w:type="spellStart"/>
            <w:r w:rsidRPr="00F75058">
              <w:rPr>
                <w:rFonts w:ascii="Calibri" w:hAnsi="Calibri" w:cs="Calibri"/>
              </w:rPr>
              <w:t>NF3</w:t>
            </w:r>
            <w:proofErr w:type="spellEnd"/>
            <w:r w:rsidRPr="00F75058">
              <w:rPr>
                <w:rFonts w:ascii="Calibri" w:hAnsi="Calibri" w:cs="Calibri"/>
              </w:rPr>
              <w:t xml:space="preserve">)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Nitrous oxide (</w:t>
            </w:r>
            <w:proofErr w:type="spellStart"/>
            <w:r w:rsidRPr="00F75058">
              <w:rPr>
                <w:rFonts w:ascii="Calibri" w:hAnsi="Calibri" w:cs="Calibri"/>
              </w:rPr>
              <w:t>N₂O</w:t>
            </w:r>
            <w:proofErr w:type="spellEnd"/>
            <w:r w:rsidRPr="00F75058">
              <w:rPr>
                <w:rFonts w:ascii="Calibri" w:hAnsi="Calibri" w:cs="Calibri"/>
              </w:rPr>
              <w:t xml:space="preserve">)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Sulphur hexafluoride (</w:t>
            </w:r>
            <w:proofErr w:type="spellStart"/>
            <w:r w:rsidRPr="00F75058">
              <w:rPr>
                <w:rFonts w:ascii="Calibri" w:hAnsi="Calibri" w:cs="Calibri"/>
              </w:rPr>
              <w:t>SF6</w:t>
            </w:r>
            <w:proofErr w:type="spellEnd"/>
            <w:r w:rsidRPr="00F75058">
              <w:rPr>
                <w:rFonts w:ascii="Calibri" w:hAnsi="Calibri" w:cs="Calibri"/>
              </w:rPr>
              <w:t xml:space="preserve">)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Nitrogen trifluoride (</w:t>
            </w:r>
            <w:proofErr w:type="spellStart"/>
            <w:r w:rsidRPr="00F75058">
              <w:rPr>
                <w:rFonts w:ascii="Calibri" w:hAnsi="Calibri" w:cs="Calibri"/>
              </w:rPr>
              <w:t>NF3</w:t>
            </w:r>
            <w:proofErr w:type="spellEnd"/>
            <w:r w:rsidRPr="00F75058">
              <w:rPr>
                <w:rFonts w:ascii="Calibri" w:hAnsi="Calibri" w:cs="Calibri"/>
              </w:rPr>
              <w:t xml:space="preserve">)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proofErr w:type="spellStart"/>
            <w:r>
              <w:t>ESG</w:t>
            </w:r>
            <w:proofErr w:type="spellEnd"/>
            <w:r>
              <w:t xml:space="preserve">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w:t>
            </w:r>
            <w:proofErr w:type="spellStart"/>
            <w:r>
              <w:t>Q1.1</w:t>
            </w:r>
            <w:proofErr w:type="spellEnd"/>
            <w:r>
              <w:t xml:space="preserve">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w:t>
            </w:r>
            <w:proofErr w:type="spellStart"/>
            <w:r>
              <w:t>Q1.1</w:t>
            </w:r>
            <w:proofErr w:type="spellEnd"/>
            <w:r>
              <w:t xml:space="preserve">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w:t>
            </w:r>
            <w:proofErr w:type="spellStart"/>
            <w:r>
              <w:t>Q1.1</w:t>
            </w:r>
            <w:proofErr w:type="spellEnd"/>
            <w:r>
              <w:t xml:space="preserve">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w:t>
            </w:r>
            <w:proofErr w:type="spellStart"/>
            <w:r>
              <w:t>Q1.1</w:t>
            </w:r>
            <w:proofErr w:type="spellEnd"/>
            <w:r>
              <w:t xml:space="preserve">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proofErr w:type="spellStart"/>
            <w:r w:rsidRPr="00FE4FA5">
              <w:t>ESG</w:t>
            </w:r>
            <w:proofErr w:type="spellEnd"/>
            <w:r w:rsidRPr="00FE4FA5">
              <w:t xml:space="preserve"> methodologies and criteria</w:t>
            </w:r>
            <w:r>
              <w:t xml:space="preserve"> differ from those entities identified in </w:t>
            </w:r>
            <w:proofErr w:type="spellStart"/>
            <w:r>
              <w:t>Q1.1</w:t>
            </w:r>
            <w:proofErr w:type="spellEnd"/>
            <w:r>
              <w:t xml:space="preserve">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w:t>
            </w:r>
            <w:proofErr w:type="spellStart"/>
            <w:r>
              <w:t>Q1.1</w:t>
            </w:r>
            <w:proofErr w:type="spellEnd"/>
            <w:r>
              <w:t xml:space="preserve">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w:t>
            </w:r>
            <w:proofErr w:type="spellStart"/>
            <w:r>
              <w:t>Q1.1</w:t>
            </w:r>
            <w:proofErr w:type="spellEnd"/>
            <w:r>
              <w:t xml:space="preserve">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w:t>
            </w:r>
            <w:proofErr w:type="spellStart"/>
            <w:r>
              <w:t>Q1.1</w:t>
            </w:r>
            <w:proofErr w:type="spellEnd"/>
            <w:r>
              <w:t xml:space="preserve">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w:t>
            </w:r>
            <w:proofErr w:type="spellStart"/>
            <w:r>
              <w:t>Q1.1</w:t>
            </w:r>
            <w:proofErr w:type="spellEnd"/>
            <w:r>
              <w:t xml:space="preserve">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w:t>
            </w:r>
            <w:proofErr w:type="spellStart"/>
            <w:r w:rsidRPr="00DD3144">
              <w:rPr>
                <w:rFonts w:ascii="Calibri" w:hAnsi="Calibri" w:cs="Calibri"/>
              </w:rPr>
              <w:t>S1</w:t>
            </w:r>
            <w:proofErr w:type="spellEnd"/>
            <w:r w:rsidRPr="00DD3144">
              <w:rPr>
                <w:rFonts w:ascii="Calibri" w:hAnsi="Calibri" w:cs="Calibri"/>
              </w:rPr>
              <w:t xml:space="preserve">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w:t>
            </w:r>
            <w:proofErr w:type="spellStart"/>
            <w:r w:rsidRPr="00DD3144">
              <w:rPr>
                <w:rFonts w:ascii="Calibri" w:hAnsi="Calibri" w:cs="Calibri"/>
              </w:rPr>
              <w:t>S2</w:t>
            </w:r>
            <w:proofErr w:type="spellEnd"/>
            <w:r w:rsidRPr="00DD3144">
              <w:rPr>
                <w:rFonts w:ascii="Calibri" w:hAnsi="Calibri" w:cs="Calibri"/>
              </w:rPr>
              <w:t xml:space="preserve">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w:t>
            </w:r>
            <w:proofErr w:type="spellStart"/>
            <w:r w:rsidRPr="00DD3144">
              <w:rPr>
                <w:rFonts w:ascii="Calibri" w:hAnsi="Calibri" w:cs="Calibri"/>
              </w:rPr>
              <w:t>TCFD</w:t>
            </w:r>
            <w:proofErr w:type="spellEnd"/>
            <w:r w:rsidRPr="00DD3144">
              <w:rPr>
                <w:rFonts w:ascii="Calibri" w:hAnsi="Calibri" w:cs="Calibri"/>
              </w:rPr>
              <w:t xml:space="preserve">)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Sustainability Accounting Standards Board (</w:t>
            </w:r>
            <w:proofErr w:type="spellStart"/>
            <w:r w:rsidRPr="00DD3144">
              <w:rPr>
                <w:rFonts w:ascii="Calibri" w:hAnsi="Calibri" w:cs="Calibri"/>
              </w:rPr>
              <w:t>SASB</w:t>
            </w:r>
            <w:proofErr w:type="spellEnd"/>
            <w:r w:rsidRPr="00DD3144">
              <w:rPr>
                <w:rFonts w:ascii="Calibri" w:hAnsi="Calibri" w:cs="Calibri"/>
              </w:rPr>
              <w:t xml:space="preserve">)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European Sustainability Reporting Standards (</w:t>
            </w:r>
            <w:proofErr w:type="spellStart"/>
            <w:r w:rsidRPr="00DD3144">
              <w:rPr>
                <w:rFonts w:ascii="Calibri" w:hAnsi="Calibri" w:cs="Calibri"/>
              </w:rPr>
              <w:t>ESRS</w:t>
            </w:r>
            <w:proofErr w:type="spellEnd"/>
            <w:r w:rsidRPr="00DD3144">
              <w:rPr>
                <w:rFonts w:ascii="Calibri" w:hAnsi="Calibri" w:cs="Calibri"/>
              </w:rPr>
              <w:t xml:space="preserve">)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w:t>
            </w:r>
            <w:proofErr w:type="spellStart"/>
            <w:r w:rsidRPr="00DD3144">
              <w:rPr>
                <w:rFonts w:ascii="Calibri" w:hAnsi="Calibri" w:cs="Calibri"/>
              </w:rPr>
              <w:t>TNFD</w:t>
            </w:r>
            <w:proofErr w:type="spellEnd"/>
            <w:r w:rsidRPr="00DD3144">
              <w:rPr>
                <w:rFonts w:ascii="Calibri" w:hAnsi="Calibri" w:cs="Calibri"/>
              </w:rPr>
              <w:t xml:space="preserve">)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Partnership for Carbon Accounting Financials (</w:t>
            </w:r>
            <w:proofErr w:type="spellStart"/>
            <w:r w:rsidRPr="00DD3144">
              <w:rPr>
                <w:rFonts w:ascii="Calibri" w:hAnsi="Calibri" w:cs="Calibri"/>
              </w:rPr>
              <w:t>PCAF</w:t>
            </w:r>
            <w:proofErr w:type="spellEnd"/>
            <w:r w:rsidRPr="00DD3144">
              <w:rPr>
                <w:rFonts w:ascii="Calibri" w:hAnsi="Calibri" w:cs="Calibri"/>
              </w:rPr>
              <w:t xml:space="preserve">)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Glasgow Financial Alliance for Net Zero (</w:t>
            </w:r>
            <w:proofErr w:type="spellStart"/>
            <w:r w:rsidRPr="00DD3144">
              <w:rPr>
                <w:rFonts w:ascii="Calibri" w:hAnsi="Calibri" w:cs="Calibri"/>
              </w:rPr>
              <w:t>GFANZ</w:t>
            </w:r>
            <w:proofErr w:type="spellEnd"/>
            <w:r w:rsidRPr="00DD3144">
              <w:rPr>
                <w:rFonts w:ascii="Calibri" w:hAnsi="Calibri" w:cs="Calibri"/>
              </w:rPr>
              <w:t xml:space="preserve">)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3C928C4C" w:rsidR="00C4670C" w:rsidRPr="00C37D48" w:rsidRDefault="0074310F" w:rsidP="00C37D48">
            <w:pPr>
              <w:rPr>
                <w:rFonts w:ascii="Calibri" w:hAnsi="Calibri" w:cs="Calibri"/>
              </w:rPr>
            </w:pPr>
            <w:r>
              <w:rPr>
                <w:rFonts w:ascii="Calibri" w:hAnsi="Calibri" w:cs="Calibri"/>
              </w:rPr>
              <w:t>x</w:t>
            </w: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5D1D25F6" w:rsidR="00C4670C" w:rsidRPr="00C37D48" w:rsidRDefault="0074310F" w:rsidP="00C37D48">
            <w:pPr>
              <w:rPr>
                <w:rFonts w:ascii="Calibri" w:hAnsi="Calibri" w:cs="Calibri"/>
              </w:rPr>
            </w:pPr>
            <w:r>
              <w:rPr>
                <w:rFonts w:ascii="Calibri" w:hAnsi="Calibri" w:cs="Calibri"/>
              </w:rPr>
              <w:t>x</w:t>
            </w: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647BA5F4"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69A73AE" w:rsidR="00C4670C" w:rsidRPr="00C37D48" w:rsidRDefault="0074310F" w:rsidP="00C37D48">
            <w:pPr>
              <w:rPr>
                <w:rFonts w:ascii="Calibri" w:hAnsi="Calibri" w:cs="Calibri"/>
              </w:rPr>
            </w:pPr>
            <w:r>
              <w:rPr>
                <w:rFonts w:ascii="Calibri" w:hAnsi="Calibri" w:cs="Calibri"/>
              </w:rPr>
              <w:t>x</w:t>
            </w: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193382E9" w:rsidR="00C4670C" w:rsidRPr="00C37D48" w:rsidRDefault="0074310F" w:rsidP="00C37D48">
            <w:pPr>
              <w:rPr>
                <w:rFonts w:ascii="Calibri" w:hAnsi="Calibri" w:cs="Calibri"/>
              </w:rPr>
            </w:pPr>
            <w:r>
              <w:rPr>
                <w:rFonts w:ascii="Calibri" w:hAnsi="Calibri" w:cs="Calibri"/>
              </w:rPr>
              <w:t>x</w:t>
            </w: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6831E4B5" w:rsidR="00C4670C" w:rsidRPr="00C37D48" w:rsidRDefault="0074310F" w:rsidP="00C37D48">
            <w:pPr>
              <w:rPr>
                <w:rFonts w:ascii="Calibri" w:hAnsi="Calibri" w:cs="Calibri"/>
              </w:rPr>
            </w:pPr>
            <w:r>
              <w:rPr>
                <w:rFonts w:ascii="Calibri" w:hAnsi="Calibri" w:cs="Calibri"/>
              </w:rPr>
              <w:t>x</w:t>
            </w: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1E54C596"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352CCA35" w:rsidR="00C4670C" w:rsidRPr="00C37D48" w:rsidRDefault="0074310F" w:rsidP="00C37D48">
            <w:pPr>
              <w:rPr>
                <w:rFonts w:ascii="Calibri" w:hAnsi="Calibri" w:cs="Calibri"/>
              </w:rPr>
            </w:pPr>
            <w:r>
              <w:rPr>
                <w:rFonts w:ascii="Calibri" w:hAnsi="Calibri" w:cs="Calibri"/>
              </w:rPr>
              <w:t>x</w:t>
            </w: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29DC9DD9" w:rsidR="00C4670C" w:rsidRPr="00C37D48" w:rsidRDefault="0074310F" w:rsidP="00C37D48">
            <w:pPr>
              <w:rPr>
                <w:rFonts w:ascii="Calibri" w:hAnsi="Calibri" w:cs="Calibri"/>
              </w:rPr>
            </w:pPr>
            <w:r>
              <w:rPr>
                <w:rFonts w:ascii="Calibri" w:hAnsi="Calibri" w:cs="Calibri"/>
              </w:rPr>
              <w:t>x</w:t>
            </w: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0FA04E46" w:rsidR="00C4670C" w:rsidRPr="00C37D48" w:rsidRDefault="0074310F" w:rsidP="00C37D48">
            <w:pPr>
              <w:rPr>
                <w:rFonts w:ascii="Calibri" w:hAnsi="Calibri" w:cs="Calibri"/>
              </w:rPr>
            </w:pPr>
            <w:r>
              <w:rPr>
                <w:rFonts w:ascii="Calibri" w:hAnsi="Calibri" w:cs="Calibri"/>
              </w:rPr>
              <w:t>x</w:t>
            </w: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13E78F00" w:rsidR="00C4670C" w:rsidRPr="00C37D48" w:rsidRDefault="0074310F" w:rsidP="00C37D48">
            <w:pPr>
              <w:rPr>
                <w:rFonts w:ascii="Calibri" w:hAnsi="Calibri" w:cs="Calibri"/>
              </w:rPr>
            </w:pPr>
            <w:r>
              <w:rPr>
                <w:rFonts w:ascii="Calibri" w:hAnsi="Calibri" w:cs="Calibri"/>
              </w:rPr>
              <w:t>x</w:t>
            </w: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3565B5FD" w:rsidR="00C4670C" w:rsidRPr="00C37D48" w:rsidRDefault="0074310F" w:rsidP="00C37D48">
            <w:pPr>
              <w:rPr>
                <w:rFonts w:ascii="Calibri" w:hAnsi="Calibri" w:cs="Calibri"/>
              </w:rPr>
            </w:pPr>
            <w:r>
              <w:rPr>
                <w:rFonts w:ascii="Calibri" w:hAnsi="Calibri" w:cs="Calibri"/>
              </w:rPr>
              <w:t>x</w:t>
            </w: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1A036D39" w:rsidR="00C4670C" w:rsidRPr="00C37D48" w:rsidRDefault="0074310F" w:rsidP="00C37D48">
            <w:pPr>
              <w:rPr>
                <w:rFonts w:ascii="Calibri" w:hAnsi="Calibri" w:cs="Calibri"/>
              </w:rPr>
            </w:pPr>
            <w:r>
              <w:rPr>
                <w:rFonts w:ascii="Calibri" w:hAnsi="Calibri" w:cs="Calibri"/>
              </w:rPr>
              <w:t>x</w:t>
            </w: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1081F409" w:rsidR="00C4670C" w:rsidRPr="00C37D48" w:rsidRDefault="0074310F" w:rsidP="00C37D48">
            <w:pPr>
              <w:rPr>
                <w:rFonts w:ascii="Calibri" w:hAnsi="Calibri" w:cs="Calibri"/>
              </w:rPr>
            </w:pPr>
            <w:r>
              <w:rPr>
                <w:rFonts w:ascii="Calibri" w:hAnsi="Calibri" w:cs="Calibri"/>
              </w:rPr>
              <w:t>x</w:t>
            </w: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 xml:space="preserve">If “Financial institutions” selected in </w:t>
            </w:r>
            <w:proofErr w:type="spellStart"/>
            <w:r w:rsidRPr="00C37D48">
              <w:rPr>
                <w:rFonts w:ascii="Calibri" w:hAnsi="Calibri" w:cs="Calibri"/>
              </w:rPr>
              <w:t>Q</w:t>
            </w:r>
            <w:r w:rsidR="00885CB2" w:rsidRPr="00C37D48">
              <w:rPr>
                <w:rFonts w:ascii="Calibri" w:hAnsi="Calibri" w:cs="Calibri"/>
              </w:rPr>
              <w:t>2.1</w:t>
            </w:r>
            <w:proofErr w:type="spellEnd"/>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12562E5F" w:rsidR="004F276F" w:rsidRPr="00C37D48" w:rsidRDefault="0074310F" w:rsidP="00C37D48">
            <w:pPr>
              <w:rPr>
                <w:rFonts w:ascii="Calibri" w:hAnsi="Calibri" w:cs="Calibri"/>
              </w:rPr>
            </w:pPr>
            <w:r>
              <w:rPr>
                <w:rFonts w:ascii="Calibri" w:hAnsi="Calibri" w:cs="Calibri"/>
              </w:rPr>
              <w:t>x</w:t>
            </w: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34B9B237" w:rsidR="004F276F" w:rsidRPr="00C37D48" w:rsidRDefault="0074310F" w:rsidP="00C37D48">
            <w:pPr>
              <w:rPr>
                <w:rFonts w:ascii="Calibri" w:hAnsi="Calibri" w:cs="Calibri"/>
              </w:rPr>
            </w:pPr>
            <w:r>
              <w:rPr>
                <w:rFonts w:ascii="Calibri" w:hAnsi="Calibri" w:cs="Calibri"/>
              </w:rPr>
              <w:t>x</w:t>
            </w: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4A5DB4DC" w:rsidR="004F276F" w:rsidRPr="00C37D48" w:rsidRDefault="0074310F" w:rsidP="00C37D48">
            <w:pPr>
              <w:rPr>
                <w:rFonts w:ascii="Calibri" w:hAnsi="Calibri" w:cs="Calibri"/>
              </w:rPr>
            </w:pPr>
            <w:r>
              <w:rPr>
                <w:rFonts w:ascii="Calibri" w:hAnsi="Calibri" w:cs="Calibri"/>
              </w:rPr>
              <w:t>x</w:t>
            </w: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0F3DA132" w:rsidR="004F276F" w:rsidRPr="00C37D48" w:rsidRDefault="0074310F" w:rsidP="00C37D48">
            <w:pPr>
              <w:rPr>
                <w:rFonts w:ascii="Calibri" w:hAnsi="Calibri" w:cs="Calibri"/>
              </w:rPr>
            </w:pPr>
            <w:r>
              <w:rPr>
                <w:rFonts w:ascii="Calibri" w:hAnsi="Calibri" w:cs="Calibri"/>
              </w:rPr>
              <w:t>x</w:t>
            </w: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07F03085" w:rsidR="004F276F" w:rsidRPr="00C37D48" w:rsidRDefault="0074310F" w:rsidP="00C37D48">
            <w:pPr>
              <w:rPr>
                <w:rFonts w:ascii="Calibri" w:hAnsi="Calibri" w:cs="Calibri"/>
              </w:rPr>
            </w:pPr>
            <w:r>
              <w:rPr>
                <w:rFonts w:ascii="Calibri" w:hAnsi="Calibri" w:cs="Calibri"/>
              </w:rPr>
              <w:t>x</w:t>
            </w: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24821491" w:rsidR="004F276F" w:rsidRPr="00C37D48" w:rsidRDefault="0074310F" w:rsidP="00C37D48">
            <w:pPr>
              <w:rPr>
                <w:rFonts w:ascii="Calibri" w:hAnsi="Calibri" w:cs="Calibri"/>
              </w:rPr>
            </w:pPr>
            <w:r>
              <w:rPr>
                <w:rFonts w:ascii="Calibri" w:hAnsi="Calibri" w:cs="Calibri"/>
              </w:rPr>
              <w:t>x</w:t>
            </w: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52F6C411" w:rsidR="004F276F" w:rsidRPr="00C37D48" w:rsidRDefault="0074310F" w:rsidP="00C37D48">
            <w:pPr>
              <w:rPr>
                <w:rFonts w:ascii="Calibri" w:hAnsi="Calibri" w:cs="Calibri"/>
              </w:rPr>
            </w:pPr>
            <w:r>
              <w:rPr>
                <w:rFonts w:ascii="Calibri" w:hAnsi="Calibri" w:cs="Calibri"/>
              </w:rPr>
              <w:t>x</w:t>
            </w: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2D5BC5A2" w:rsidR="004F276F" w:rsidRPr="00C37D48" w:rsidRDefault="0074310F" w:rsidP="00C37D48">
            <w:pPr>
              <w:rPr>
                <w:rFonts w:ascii="Calibri" w:hAnsi="Calibri" w:cs="Calibri"/>
              </w:rPr>
            </w:pPr>
            <w:r>
              <w:rPr>
                <w:rFonts w:ascii="Calibri" w:hAnsi="Calibri" w:cs="Calibri"/>
              </w:rPr>
              <w:t>x</w:t>
            </w: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5FCCA314" w:rsidR="004F276F" w:rsidRPr="00C37D48" w:rsidRDefault="0074310F" w:rsidP="00C37D48">
            <w:pPr>
              <w:rPr>
                <w:rFonts w:ascii="Calibri" w:hAnsi="Calibri" w:cs="Calibri"/>
              </w:rPr>
            </w:pPr>
            <w:r>
              <w:rPr>
                <w:rFonts w:ascii="Calibri" w:hAnsi="Calibri" w:cs="Calibri"/>
              </w:rPr>
              <w:t>x</w:t>
            </w: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48992D7A" w:rsidR="004F276F" w:rsidRPr="00C37D48" w:rsidRDefault="0074310F" w:rsidP="00C37D48">
            <w:pPr>
              <w:rPr>
                <w:rFonts w:ascii="Calibri" w:hAnsi="Calibri" w:cs="Calibri"/>
              </w:rPr>
            </w:pPr>
            <w:r>
              <w:rPr>
                <w:rFonts w:ascii="Calibri" w:hAnsi="Calibri" w:cs="Calibri"/>
              </w:rPr>
              <w:t>x</w:t>
            </w: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37727AC9" w:rsidR="004F276F" w:rsidRPr="00C37D48" w:rsidRDefault="0074310F" w:rsidP="00C37D48">
            <w:pPr>
              <w:rPr>
                <w:rFonts w:ascii="Calibri" w:hAnsi="Calibri" w:cs="Calibri"/>
              </w:rPr>
            </w:pPr>
            <w:r>
              <w:rPr>
                <w:rFonts w:ascii="Calibri" w:hAnsi="Calibri" w:cs="Calibri"/>
              </w:rPr>
              <w:t>x</w:t>
            </w: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3DDD4637" w:rsidR="004F276F" w:rsidRPr="00C37D48" w:rsidRDefault="0074310F" w:rsidP="00C37D48">
            <w:pPr>
              <w:rPr>
                <w:rFonts w:ascii="Calibri" w:hAnsi="Calibri" w:cs="Calibri"/>
              </w:rPr>
            </w:pPr>
            <w:r>
              <w:rPr>
                <w:rFonts w:ascii="Calibri" w:hAnsi="Calibri" w:cs="Calibri"/>
              </w:rPr>
              <w:t>x</w:t>
            </w: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6CDB739C" w:rsidR="004F276F" w:rsidRPr="00C37D48" w:rsidRDefault="0074310F" w:rsidP="00C37D48">
            <w:pPr>
              <w:rPr>
                <w:rFonts w:ascii="Calibri" w:hAnsi="Calibri" w:cs="Calibri"/>
              </w:rPr>
            </w:pPr>
            <w:r>
              <w:rPr>
                <w:rFonts w:ascii="Calibri" w:hAnsi="Calibri" w:cs="Calibri"/>
              </w:rPr>
              <w:t>x</w:t>
            </w: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39EF1A63" w:rsidR="004F276F" w:rsidRPr="00C37D48" w:rsidRDefault="0074310F" w:rsidP="00C37D48">
            <w:pPr>
              <w:rPr>
                <w:rFonts w:ascii="Calibri" w:hAnsi="Calibri" w:cs="Calibri"/>
              </w:rPr>
            </w:pPr>
            <w:r>
              <w:rPr>
                <w:rFonts w:ascii="Calibri" w:hAnsi="Calibri" w:cs="Calibri"/>
              </w:rPr>
              <w:t>x</w:t>
            </w: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24D42567" w:rsidR="004F276F" w:rsidRPr="00C37D48" w:rsidRDefault="0074310F" w:rsidP="00C37D48">
            <w:pPr>
              <w:rPr>
                <w:rFonts w:ascii="Calibri" w:hAnsi="Calibri" w:cs="Calibri"/>
              </w:rPr>
            </w:pPr>
            <w:r>
              <w:rPr>
                <w:rFonts w:ascii="Calibri" w:hAnsi="Calibri" w:cs="Calibri"/>
              </w:rPr>
              <w:t>x</w:t>
            </w: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9ABA74C" w:rsidR="004F276F" w:rsidRPr="00C37D48" w:rsidRDefault="0074310F" w:rsidP="00C37D48">
            <w:pPr>
              <w:rPr>
                <w:rFonts w:ascii="Calibri" w:hAnsi="Calibri" w:cs="Calibri"/>
              </w:rPr>
            </w:pPr>
            <w:r>
              <w:rPr>
                <w:rFonts w:ascii="Calibri" w:hAnsi="Calibri" w:cs="Calibri"/>
              </w:rPr>
              <w:t>x</w:t>
            </w: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493E085E" w:rsidR="004F276F" w:rsidRPr="00C37D48" w:rsidRDefault="0074310F" w:rsidP="00C37D48">
            <w:pPr>
              <w:rPr>
                <w:rFonts w:ascii="Calibri" w:hAnsi="Calibri" w:cs="Calibri"/>
              </w:rPr>
            </w:pPr>
            <w:r>
              <w:rPr>
                <w:rFonts w:ascii="Calibri" w:hAnsi="Calibri" w:cs="Calibri"/>
              </w:rPr>
              <w:t>x</w:t>
            </w: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6BD3DE6E" w:rsidR="004F276F" w:rsidRPr="00C37D48" w:rsidRDefault="0074310F" w:rsidP="00C37D48">
            <w:pPr>
              <w:rPr>
                <w:rFonts w:ascii="Calibri" w:hAnsi="Calibri" w:cs="Calibri"/>
              </w:rPr>
            </w:pPr>
            <w:r>
              <w:rPr>
                <w:rFonts w:ascii="Calibri" w:hAnsi="Calibri" w:cs="Calibri"/>
              </w:rPr>
              <w:t>x</w:t>
            </w: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3A090B76" w:rsidR="004F276F" w:rsidRPr="00C37D48" w:rsidRDefault="0074310F" w:rsidP="00C37D48">
            <w:pPr>
              <w:rPr>
                <w:rFonts w:ascii="Calibri" w:hAnsi="Calibri" w:cs="Calibri"/>
              </w:rPr>
            </w:pPr>
            <w:r>
              <w:rPr>
                <w:rFonts w:ascii="Calibri" w:hAnsi="Calibri" w:cs="Calibri"/>
              </w:rPr>
              <w:t>x</w:t>
            </w: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08097E1E" w:rsidR="004F276F" w:rsidRPr="00C37D48" w:rsidRDefault="0074310F" w:rsidP="00C37D48">
            <w:pPr>
              <w:rPr>
                <w:rFonts w:ascii="Calibri" w:hAnsi="Calibri" w:cs="Calibri"/>
              </w:rPr>
            </w:pPr>
            <w:r>
              <w:rPr>
                <w:rFonts w:ascii="Calibri" w:hAnsi="Calibri" w:cs="Calibri"/>
              </w:rPr>
              <w:t>x</w:t>
            </w: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6F380CFA" w:rsidR="004F276F" w:rsidRPr="00C37D48" w:rsidRDefault="0074310F" w:rsidP="00C37D48">
            <w:pPr>
              <w:rPr>
                <w:rFonts w:ascii="Calibri" w:hAnsi="Calibri" w:cs="Calibri"/>
              </w:rPr>
            </w:pPr>
            <w:r>
              <w:rPr>
                <w:rFonts w:ascii="Calibri" w:hAnsi="Calibri" w:cs="Calibri"/>
              </w:rPr>
              <w:t>x</w:t>
            </w: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13F264FA" w:rsidR="004F276F" w:rsidRPr="00C37D48" w:rsidRDefault="0074310F" w:rsidP="00C37D48">
            <w:pPr>
              <w:rPr>
                <w:rFonts w:ascii="Calibri" w:hAnsi="Calibri" w:cs="Calibri"/>
              </w:rPr>
            </w:pPr>
            <w:r>
              <w:rPr>
                <w:rFonts w:ascii="Calibri" w:hAnsi="Calibri" w:cs="Calibri"/>
              </w:rPr>
              <w:t>Different programmes and initiatives target the different sectors of focus.</w:t>
            </w: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9E547A"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9E547A" w:rsidRDefault="004F276F" w:rsidP="00C37D48">
            <w:pPr>
              <w:rPr>
                <w:rFonts w:ascii="Calibri" w:hAnsi="Calibri" w:cs="Calibri"/>
                <w:lang w:val="fr-FR"/>
              </w:rPr>
            </w:pPr>
            <w:r w:rsidRPr="009E547A">
              <w:rPr>
                <w:rFonts w:ascii="Calibri" w:hAnsi="Calibri" w:cs="Calibri"/>
                <w:lang w:val="fr-FR"/>
              </w:rPr>
              <w:t>Minimum revenue (Enter minimum revenue)</w:t>
            </w:r>
          </w:p>
        </w:tc>
        <w:tc>
          <w:tcPr>
            <w:tcW w:w="4894" w:type="dxa"/>
            <w:gridSpan w:val="4"/>
            <w:shd w:val="clear" w:color="auto" w:fill="auto"/>
            <w:vAlign w:val="center"/>
          </w:tcPr>
          <w:p w14:paraId="6AD40C56" w14:textId="77777777" w:rsidR="004F276F" w:rsidRPr="009E547A" w:rsidRDefault="004F276F" w:rsidP="00C37D48">
            <w:pPr>
              <w:rPr>
                <w:rFonts w:ascii="Calibri" w:hAnsi="Calibri" w:cs="Calibri"/>
                <w:lang w:val="fr-FR"/>
              </w:rPr>
            </w:pPr>
          </w:p>
        </w:tc>
      </w:tr>
      <w:tr w:rsidR="004F276F" w:rsidRPr="00320463"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22563792" w:rsidR="004F276F" w:rsidRPr="00C37D48" w:rsidRDefault="001A37BD" w:rsidP="00C37D48">
            <w:pPr>
              <w:rPr>
                <w:rFonts w:ascii="Calibri" w:hAnsi="Calibri" w:cs="Calibri"/>
              </w:rPr>
            </w:pPr>
            <w:r>
              <w:rPr>
                <w:rFonts w:ascii="Calibri" w:hAnsi="Calibri" w:cs="Calibri"/>
              </w:rPr>
              <w:t>Not specified in the policy tool</w:t>
            </w: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195A3644" w:rsidR="004F276F" w:rsidRPr="00C37D48" w:rsidRDefault="001A37BD" w:rsidP="00C37D48">
            <w:pPr>
              <w:rPr>
                <w:rFonts w:ascii="Calibri" w:hAnsi="Calibri" w:cs="Calibri"/>
              </w:rPr>
            </w:pPr>
            <w:r>
              <w:rPr>
                <w:rFonts w:ascii="Calibri" w:hAnsi="Calibri" w:cs="Calibri"/>
              </w:rPr>
              <w:t>x</w:t>
            </w: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609EA983" w:rsidR="004F276F" w:rsidRPr="00C37D48" w:rsidRDefault="001A37BD" w:rsidP="00C37D48">
            <w:pPr>
              <w:rPr>
                <w:rFonts w:ascii="Calibri" w:hAnsi="Calibri" w:cs="Calibri"/>
              </w:rPr>
            </w:pPr>
            <w:r>
              <w:rPr>
                <w:rFonts w:ascii="Calibri" w:hAnsi="Calibri" w:cs="Calibri"/>
              </w:rPr>
              <w:t>x</w:t>
            </w: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3E072BD" w:rsidR="001F30DE" w:rsidRPr="00C37D48" w:rsidRDefault="001A37BD" w:rsidP="00C37D48">
            <w:pPr>
              <w:rPr>
                <w:rFonts w:ascii="Calibri" w:hAnsi="Calibri" w:cs="Calibri"/>
              </w:rPr>
            </w:pPr>
            <w:r>
              <w:rPr>
                <w:rFonts w:ascii="Calibri" w:hAnsi="Calibri" w:cs="Calibri"/>
              </w:rPr>
              <w:t>x</w:t>
            </w: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w:t>
            </w:r>
            <w:proofErr w:type="spellStart"/>
            <w:r w:rsidRPr="00C37D48">
              <w:rPr>
                <w:rFonts w:ascii="Calibri" w:hAnsi="Calibri" w:cs="Calibri"/>
              </w:rPr>
              <w:t>Q2.10</w:t>
            </w:r>
            <w:proofErr w:type="spellEnd"/>
            <w:r w:rsidRPr="00C37D48">
              <w:rPr>
                <w:rFonts w:ascii="Calibri" w:hAnsi="Calibri" w:cs="Calibri"/>
              </w:rPr>
              <w:t xml:space="preserve">.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C389456" w14:textId="77777777" w:rsidR="001F30DE" w:rsidRDefault="001A37BD" w:rsidP="00C37D48">
            <w:pPr>
              <w:rPr>
                <w:rFonts w:ascii="Calibri" w:hAnsi="Calibri" w:cs="Calibri"/>
              </w:rPr>
            </w:pPr>
            <w:r>
              <w:rPr>
                <w:rFonts w:ascii="Calibri" w:hAnsi="Calibri" w:cs="Calibri"/>
              </w:rPr>
              <w:t>UAE Climate Law No 11 of 2024</w:t>
            </w:r>
          </w:p>
          <w:p w14:paraId="3BA84EFA" w14:textId="4C2136B3" w:rsidR="001A37BD" w:rsidRPr="00C37D48" w:rsidRDefault="001A37BD" w:rsidP="00C37D48">
            <w:pPr>
              <w:rPr>
                <w:rFonts w:ascii="Calibri" w:hAnsi="Calibri" w:cs="Calibri"/>
              </w:rPr>
            </w:pPr>
            <w:r>
              <w:rPr>
                <w:rFonts w:ascii="Calibri" w:hAnsi="Calibri" w:cs="Calibri"/>
              </w:rPr>
              <w:t xml:space="preserve">Various programmes have been implemented targeting each sector </w:t>
            </w: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0BA1DF8B" w:rsidR="001F30DE" w:rsidRPr="00C37D48" w:rsidRDefault="001A37BD" w:rsidP="00C37D48">
            <w:pPr>
              <w:rPr>
                <w:rFonts w:ascii="Calibri" w:hAnsi="Calibri" w:cs="Calibri"/>
              </w:rPr>
            </w:pPr>
            <w:r>
              <w:rPr>
                <w:rFonts w:ascii="Calibri" w:hAnsi="Calibri" w:cs="Calibri"/>
              </w:rPr>
              <w:t>x</w:t>
            </w: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63353793"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w:t>
            </w:r>
            <w:proofErr w:type="spellStart"/>
            <w:r w:rsidRPr="00C37D48">
              <w:rPr>
                <w:rFonts w:ascii="Calibri" w:hAnsi="Calibri" w:cs="Calibri"/>
              </w:rPr>
              <w:t>Q2.12</w:t>
            </w:r>
            <w:proofErr w:type="spellEnd"/>
            <w:r w:rsidRPr="00C37D48">
              <w:rPr>
                <w:rFonts w:ascii="Calibri" w:hAnsi="Calibri" w:cs="Calibri"/>
              </w:rPr>
              <w:t xml:space="preserve">,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5C098281" w:rsidR="001F30DE" w:rsidRPr="00C37D48" w:rsidRDefault="001A37BD" w:rsidP="00C37D48">
            <w:pPr>
              <w:rPr>
                <w:rFonts w:ascii="Calibri" w:hAnsi="Calibri" w:cs="Calibri"/>
              </w:rPr>
            </w:pPr>
            <w:r>
              <w:rPr>
                <w:rFonts w:ascii="Calibri" w:hAnsi="Calibri" w:cs="Calibri"/>
              </w:rPr>
              <w:t>x</w:t>
            </w: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w:t>
            </w:r>
            <w:proofErr w:type="spellStart"/>
            <w:r w:rsidRPr="00C37D48">
              <w:rPr>
                <w:rFonts w:ascii="Calibri" w:hAnsi="Calibri" w:cs="Calibri"/>
              </w:rPr>
              <w:t>Q2.14</w:t>
            </w:r>
            <w:proofErr w:type="spellEnd"/>
            <w:r w:rsidRPr="00C37D48">
              <w:rPr>
                <w:rFonts w:ascii="Calibri" w:hAnsi="Calibri" w:cs="Calibri"/>
              </w:rPr>
              <w:t xml:space="preserve">.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313C57FB" w:rsidR="004F48E8" w:rsidRPr="00C37D48" w:rsidRDefault="001A37BD" w:rsidP="00C37D48">
            <w:pPr>
              <w:rPr>
                <w:rFonts w:ascii="Calibri" w:hAnsi="Calibri" w:cs="Calibri"/>
              </w:rPr>
            </w:pPr>
            <w:r>
              <w:rPr>
                <w:rFonts w:ascii="Calibri" w:hAnsi="Calibri" w:cs="Calibri"/>
              </w:rPr>
              <w:t>x</w:t>
            </w: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73080D26" w:rsidR="000A1365" w:rsidRPr="00C37D48" w:rsidRDefault="001A37BD" w:rsidP="00C37D48">
            <w:pPr>
              <w:rPr>
                <w:rFonts w:ascii="Calibri" w:hAnsi="Calibri" w:cs="Calibri"/>
              </w:rPr>
            </w:pPr>
            <w:r>
              <w:rPr>
                <w:rFonts w:ascii="Calibri" w:hAnsi="Calibri" w:cs="Calibri"/>
              </w:rPr>
              <w:t>x</w:t>
            </w: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w:t>
            </w:r>
            <w:proofErr w:type="spellStart"/>
            <w:r w:rsidRPr="00C37D48">
              <w:rPr>
                <w:rFonts w:ascii="Calibri" w:hAnsi="Calibri" w:cs="Calibri"/>
              </w:rPr>
              <w:t>Q2.1</w:t>
            </w:r>
            <w:proofErr w:type="spellEnd"/>
            <w:r w:rsidRPr="00C37D48">
              <w:rPr>
                <w:rFonts w:ascii="Calibri" w:hAnsi="Calibri" w:cs="Calibri"/>
              </w:rPr>
              <w:t xml:space="preserve">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2D123EC5" w:rsidR="00D27551" w:rsidRPr="00C37D48" w:rsidRDefault="001A37BD" w:rsidP="00C37D48">
            <w:pPr>
              <w:rPr>
                <w:rFonts w:ascii="Calibri" w:hAnsi="Calibri" w:cs="Calibri"/>
              </w:rPr>
            </w:pPr>
            <w:r>
              <w:rPr>
                <w:rFonts w:ascii="Calibri" w:hAnsi="Calibri" w:cs="Calibri"/>
              </w:rPr>
              <w:t>No</w:t>
            </w: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proofErr w:type="spellStart"/>
            <w:r w:rsidR="008455E5" w:rsidRPr="00CF2E7C">
              <w:rPr>
                <w:rFonts w:ascii="Calibri" w:hAnsi="Calibri" w:cs="Calibri"/>
                <w:b/>
                <w:bCs/>
              </w:rPr>
              <w:t>Q</w:t>
            </w:r>
            <w:r w:rsidR="00450C15" w:rsidRPr="00CF2E7C">
              <w:rPr>
                <w:rFonts w:ascii="Calibri" w:hAnsi="Calibri" w:cs="Calibri"/>
                <w:b/>
                <w:bCs/>
              </w:rPr>
              <w:t>2.17</w:t>
            </w:r>
            <w:proofErr w:type="spellEnd"/>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Nitrous oxide (</w:t>
            </w:r>
            <w:proofErr w:type="spellStart"/>
            <w:r w:rsidRPr="00C37D48">
              <w:rPr>
                <w:rFonts w:ascii="Calibri" w:hAnsi="Calibri" w:cs="Calibri"/>
              </w:rPr>
              <w:t>N₂O</w:t>
            </w:r>
            <w:proofErr w:type="spellEnd"/>
            <w:r w:rsidRPr="00C37D48">
              <w:rPr>
                <w:rFonts w:ascii="Calibri" w:hAnsi="Calibri" w:cs="Calibri"/>
              </w:rPr>
              <w:t xml:space="preserve">)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Sulphur hexafluoride (</w:t>
            </w:r>
            <w:proofErr w:type="spellStart"/>
            <w:r w:rsidRPr="00C37D48">
              <w:rPr>
                <w:rFonts w:ascii="Calibri" w:hAnsi="Calibri" w:cs="Calibri"/>
              </w:rPr>
              <w:t>SF6</w:t>
            </w:r>
            <w:proofErr w:type="spellEnd"/>
            <w:r w:rsidRPr="00C37D48">
              <w:rPr>
                <w:rFonts w:ascii="Calibri" w:hAnsi="Calibri" w:cs="Calibri"/>
              </w:rPr>
              <w:t xml:space="preserve">)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Nitrogen trifluoride (</w:t>
            </w:r>
            <w:proofErr w:type="spellStart"/>
            <w:r w:rsidRPr="00C37D48">
              <w:rPr>
                <w:rFonts w:ascii="Calibri" w:hAnsi="Calibri" w:cs="Calibri"/>
              </w:rPr>
              <w:t>NF3</w:t>
            </w:r>
            <w:proofErr w:type="spellEnd"/>
            <w:r w:rsidRPr="00C37D48">
              <w:rPr>
                <w:rFonts w:ascii="Calibri" w:hAnsi="Calibri" w:cs="Calibri"/>
              </w:rPr>
              <w:t xml:space="preserve">)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4FA63595" w14:textId="77777777" w:rsidR="004A4C51" w:rsidRDefault="001A37BD" w:rsidP="001A37BD">
            <w:pPr>
              <w:rPr>
                <w:rFonts w:ascii="Calibri" w:hAnsi="Calibri" w:cs="Calibri"/>
              </w:rPr>
            </w:pPr>
            <w:r>
              <w:rPr>
                <w:rFonts w:ascii="Calibri" w:hAnsi="Calibri" w:cs="Calibri"/>
              </w:rPr>
              <w:t>There is a reference to the intended use of international offsets in paragraph 9 of Section 10.1: “</w:t>
            </w:r>
            <w:r w:rsidRPr="001A37BD">
              <w:rPr>
                <w:rFonts w:ascii="Calibri" w:hAnsi="Calibri" w:cs="Calibri"/>
              </w:rPr>
              <w:t xml:space="preserve">The UAE can and will deliver on net zero by 2050 interim and final GHG reduction targets within its own borders. The country considers international offsets (Article 6 / </w:t>
            </w:r>
            <w:proofErr w:type="spellStart"/>
            <w:r w:rsidRPr="001A37BD">
              <w:rPr>
                <w:rFonts w:ascii="Calibri" w:hAnsi="Calibri" w:cs="Calibri"/>
              </w:rPr>
              <w:t>ITMO</w:t>
            </w:r>
            <w:proofErr w:type="spellEnd"/>
            <w:r w:rsidRPr="001A37BD">
              <w:rPr>
                <w:rFonts w:ascii="Calibri" w:hAnsi="Calibri" w:cs="Calibri"/>
              </w:rPr>
              <w:t>) as an option of going</w:t>
            </w:r>
            <w:r>
              <w:rPr>
                <w:rFonts w:ascii="Calibri" w:hAnsi="Calibri" w:cs="Calibri"/>
              </w:rPr>
              <w:t xml:space="preserve"> </w:t>
            </w:r>
            <w:r w:rsidRPr="001A37BD">
              <w:rPr>
                <w:rFonts w:ascii="Calibri" w:hAnsi="Calibri" w:cs="Calibri"/>
              </w:rPr>
              <w:t>beyond that effort.</w:t>
            </w:r>
            <w:r>
              <w:rPr>
                <w:rFonts w:ascii="Calibri" w:hAnsi="Calibri" w:cs="Calibri"/>
              </w:rPr>
              <w:t>”</w:t>
            </w:r>
          </w:p>
          <w:p w14:paraId="03B15135" w14:textId="66D0F8FD" w:rsidR="001A37BD" w:rsidRPr="00C37D48" w:rsidRDefault="001A37BD" w:rsidP="001A37BD">
            <w:pPr>
              <w:rPr>
                <w:rFonts w:ascii="Calibri" w:hAnsi="Calibri" w:cs="Calibri"/>
              </w:rPr>
            </w:pPr>
            <w:r>
              <w:rPr>
                <w:rFonts w:ascii="Calibri" w:hAnsi="Calibri" w:cs="Calibri"/>
              </w:rPr>
              <w:t xml:space="preserve">There is also a reference </w:t>
            </w:r>
            <w:r w:rsidR="006F2F55">
              <w:rPr>
                <w:rFonts w:ascii="Calibri" w:hAnsi="Calibri" w:cs="Calibri"/>
              </w:rPr>
              <w:t>to the export of offsets in Section 8.7.</w:t>
            </w: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79ECEA95" w:rsidR="00890032" w:rsidRPr="00C37D48" w:rsidRDefault="006F2F55" w:rsidP="00C37D48">
            <w:pPr>
              <w:rPr>
                <w:rFonts w:ascii="Calibri" w:hAnsi="Calibri" w:cs="Calibri"/>
              </w:rPr>
            </w:pPr>
            <w:r>
              <w:rPr>
                <w:rFonts w:ascii="Calibri" w:hAnsi="Calibri" w:cs="Calibri"/>
              </w:rPr>
              <w:t>x</w:t>
            </w: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w:t>
            </w:r>
            <w:proofErr w:type="spellStart"/>
            <w:r w:rsidRPr="00C37D48">
              <w:rPr>
                <w:rFonts w:ascii="Calibri" w:hAnsi="Calibri" w:cs="Calibri"/>
              </w:rPr>
              <w:t>Q2.1</w:t>
            </w:r>
            <w:proofErr w:type="spellEnd"/>
            <w:r w:rsidRPr="00C37D48">
              <w:rPr>
                <w:rFonts w:ascii="Calibri" w:hAnsi="Calibri" w:cs="Calibri"/>
              </w:rPr>
              <w:t xml:space="preserve">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6DBFBCF9" w:rsidR="00474855" w:rsidRPr="00C37D48" w:rsidRDefault="006F2F55" w:rsidP="00C37D48">
            <w:pPr>
              <w:rPr>
                <w:rFonts w:ascii="Calibri" w:hAnsi="Calibri" w:cs="Calibri"/>
              </w:rPr>
            </w:pPr>
            <w:r>
              <w:rPr>
                <w:rFonts w:ascii="Calibri" w:hAnsi="Calibri" w:cs="Calibri"/>
              </w:rPr>
              <w:t>No</w:t>
            </w: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 xml:space="preserve">If the answer to </w:t>
            </w:r>
            <w:proofErr w:type="spellStart"/>
            <w:r w:rsidRPr="00C37D48">
              <w:rPr>
                <w:rFonts w:ascii="Calibri" w:hAnsi="Calibri" w:cs="Calibri"/>
                <w:b/>
                <w:bCs/>
              </w:rPr>
              <w:t>Q2.34</w:t>
            </w:r>
            <w:proofErr w:type="spellEnd"/>
            <w:r w:rsidRPr="00C37D48">
              <w:rPr>
                <w:rFonts w:ascii="Calibri" w:hAnsi="Calibri" w:cs="Calibri"/>
                <w:b/>
                <w:bCs/>
              </w:rPr>
              <w:t xml:space="preserve"> is “no,” then skip to </w:t>
            </w:r>
            <w:proofErr w:type="spellStart"/>
            <w:r w:rsidRPr="00C37D48">
              <w:rPr>
                <w:rFonts w:ascii="Calibri" w:hAnsi="Calibri" w:cs="Calibri"/>
                <w:b/>
                <w:bCs/>
              </w:rPr>
              <w:t>Q2.43</w:t>
            </w:r>
            <w:proofErr w:type="spellEnd"/>
            <w:r w:rsidRPr="00C37D48">
              <w:rPr>
                <w:rFonts w:ascii="Calibri" w:hAnsi="Calibri" w:cs="Calibri"/>
                <w:b/>
                <w:bCs/>
              </w:rPr>
              <w:t>.</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6FC18E7F" w:rsidR="003618D4" w:rsidRPr="00C37D48" w:rsidRDefault="006F2F55" w:rsidP="00C37D48">
            <w:pPr>
              <w:rPr>
                <w:rFonts w:ascii="Calibri" w:hAnsi="Calibri" w:cs="Calibri"/>
              </w:rPr>
            </w:pPr>
            <w:r>
              <w:rPr>
                <w:rFonts w:ascii="Calibri" w:hAnsi="Calibri" w:cs="Calibri"/>
              </w:rPr>
              <w:t>x</w:t>
            </w: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Key performance indicators (</w:t>
            </w:r>
            <w:proofErr w:type="spellStart"/>
            <w:r w:rsidRPr="00C37D48">
              <w:rPr>
                <w:rFonts w:ascii="Calibri" w:hAnsi="Calibri" w:cs="Calibri"/>
              </w:rPr>
              <w:t>KPIs</w:t>
            </w:r>
            <w:proofErr w:type="spellEnd"/>
            <w:r w:rsidRPr="00C37D48">
              <w:rPr>
                <w:rFonts w:ascii="Calibri" w:hAnsi="Calibri" w:cs="Calibri"/>
              </w:rPr>
              <w:t xml:space="preserve">)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6F8489A8" w:rsidR="003618D4" w:rsidRPr="00C37D48" w:rsidRDefault="006F2F55" w:rsidP="00C37D48">
            <w:pPr>
              <w:rPr>
                <w:rFonts w:ascii="Calibri" w:hAnsi="Calibri" w:cs="Calibri"/>
              </w:rPr>
            </w:pPr>
            <w:r>
              <w:rPr>
                <w:rFonts w:ascii="Calibri" w:hAnsi="Calibri" w:cs="Calibri"/>
              </w:rPr>
              <w:t>x</w:t>
            </w: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313974F1" w:rsidR="003618D4" w:rsidRPr="00C37D48" w:rsidRDefault="003618D4" w:rsidP="00C37D48">
            <w:pPr>
              <w:rPr>
                <w:rFonts w:ascii="Calibri" w:hAnsi="Calibri" w:cs="Calibri"/>
              </w:rPr>
            </w:pPr>
          </w:p>
        </w:tc>
        <w:tc>
          <w:tcPr>
            <w:tcW w:w="2363" w:type="dxa"/>
            <w:vAlign w:val="center"/>
          </w:tcPr>
          <w:p w14:paraId="02E8ED17" w14:textId="08546CAB" w:rsidR="003618D4" w:rsidRPr="00C37D48" w:rsidRDefault="006F2F55" w:rsidP="00C37D48">
            <w:pPr>
              <w:rPr>
                <w:rFonts w:ascii="Calibri" w:hAnsi="Calibri" w:cs="Calibri"/>
              </w:rPr>
            </w:pPr>
            <w:r>
              <w:rPr>
                <w:rFonts w:ascii="Calibri" w:hAnsi="Calibri" w:cs="Calibri"/>
              </w:rPr>
              <w:t>x</w:t>
            </w: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04481E64" w:rsidR="003618D4" w:rsidRPr="00C37D48" w:rsidRDefault="003618D4" w:rsidP="00C37D48">
            <w:pPr>
              <w:rPr>
                <w:rFonts w:ascii="Calibri" w:hAnsi="Calibri" w:cs="Calibri"/>
              </w:rPr>
            </w:pPr>
          </w:p>
        </w:tc>
        <w:tc>
          <w:tcPr>
            <w:tcW w:w="2363" w:type="dxa"/>
            <w:vAlign w:val="center"/>
          </w:tcPr>
          <w:p w14:paraId="39ACE2E7" w14:textId="29D98E1A" w:rsidR="003618D4" w:rsidRPr="00C37D48" w:rsidRDefault="006F2F55" w:rsidP="00C37D48">
            <w:pPr>
              <w:rPr>
                <w:rFonts w:ascii="Calibri" w:hAnsi="Calibri" w:cs="Calibri"/>
              </w:rPr>
            </w:pPr>
            <w:r>
              <w:rPr>
                <w:rFonts w:ascii="Calibri" w:hAnsi="Calibri" w:cs="Calibri"/>
              </w:rPr>
              <w:t>x</w:t>
            </w: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5DC297D3" w:rsidR="003618D4" w:rsidRPr="00C37D48" w:rsidRDefault="003618D4" w:rsidP="00C37D48">
            <w:pPr>
              <w:rPr>
                <w:rFonts w:ascii="Calibri" w:hAnsi="Calibri" w:cs="Calibri"/>
              </w:rPr>
            </w:pPr>
          </w:p>
        </w:tc>
        <w:tc>
          <w:tcPr>
            <w:tcW w:w="2363" w:type="dxa"/>
            <w:vAlign w:val="center"/>
          </w:tcPr>
          <w:p w14:paraId="692D19F2" w14:textId="1A2D34D8" w:rsidR="003618D4" w:rsidRPr="00C37D48" w:rsidRDefault="006F2F55" w:rsidP="00C37D48">
            <w:pPr>
              <w:rPr>
                <w:rFonts w:ascii="Calibri" w:hAnsi="Calibri" w:cs="Calibri"/>
              </w:rPr>
            </w:pPr>
            <w:r>
              <w:rPr>
                <w:rFonts w:ascii="Calibri" w:hAnsi="Calibri" w:cs="Calibri"/>
              </w:rPr>
              <w:t>x</w:t>
            </w: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0D476E05" w:rsidR="003618D4" w:rsidRPr="00C37D48" w:rsidRDefault="003618D4" w:rsidP="00C37D48">
            <w:pPr>
              <w:rPr>
                <w:rFonts w:ascii="Calibri" w:hAnsi="Calibri" w:cs="Calibri"/>
              </w:rPr>
            </w:pPr>
          </w:p>
        </w:tc>
        <w:tc>
          <w:tcPr>
            <w:tcW w:w="2363" w:type="dxa"/>
            <w:vAlign w:val="center"/>
          </w:tcPr>
          <w:p w14:paraId="6D743F6E" w14:textId="5350FB30" w:rsidR="003618D4" w:rsidRPr="00C37D48" w:rsidRDefault="006F2F55" w:rsidP="00C37D48">
            <w:pPr>
              <w:rPr>
                <w:rFonts w:ascii="Calibri" w:hAnsi="Calibri" w:cs="Calibri"/>
              </w:rPr>
            </w:pPr>
            <w:r>
              <w:rPr>
                <w:rFonts w:ascii="Calibri" w:hAnsi="Calibri" w:cs="Calibri"/>
              </w:rPr>
              <w:t>x</w:t>
            </w: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6183A0B9" w:rsidR="005733AF" w:rsidRPr="00C37D48" w:rsidRDefault="006F2F55" w:rsidP="00C37D48">
            <w:pPr>
              <w:rPr>
                <w:rFonts w:ascii="Calibri" w:hAnsi="Calibri" w:cs="Calibri"/>
              </w:rPr>
            </w:pPr>
            <w:r>
              <w:rPr>
                <w:rFonts w:ascii="Calibri" w:hAnsi="Calibri" w:cs="Calibri"/>
              </w:rPr>
              <w:t xml:space="preserve">Executive summary. More details will be contained in the various sector-focused programmes implemented under the strategy. </w:t>
            </w: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11B9B72C" w:rsidR="00E7486E" w:rsidRPr="00C37D48" w:rsidRDefault="006F2F55" w:rsidP="00C37D48">
            <w:pPr>
              <w:rPr>
                <w:rFonts w:ascii="Calibri" w:hAnsi="Calibri" w:cs="Calibri"/>
              </w:rPr>
            </w:pPr>
            <w:r>
              <w:rPr>
                <w:rFonts w:ascii="Calibri" w:hAnsi="Calibri" w:cs="Calibri"/>
              </w:rPr>
              <w:t>x</w:t>
            </w: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6B502E3C" w:rsidR="00E7486E" w:rsidRPr="00C37D48" w:rsidRDefault="006F2F55" w:rsidP="00C37D48">
            <w:pPr>
              <w:rPr>
                <w:rFonts w:ascii="Calibri" w:hAnsi="Calibri" w:cs="Calibri"/>
              </w:rPr>
            </w:pPr>
            <w:r>
              <w:rPr>
                <w:rFonts w:ascii="Calibri" w:hAnsi="Calibri" w:cs="Calibri"/>
              </w:rPr>
              <w:t>D</w:t>
            </w:r>
            <w:r w:rsidRPr="006F2F55">
              <w:rPr>
                <w:rFonts w:ascii="Calibri" w:hAnsi="Calibri" w:cs="Calibri"/>
              </w:rPr>
              <w:t>etails will be contained in the various sector-focused programmes implemented under the strategy</w:t>
            </w: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47B2AD1C" w:rsidR="00671EA4" w:rsidRPr="00C37D48" w:rsidRDefault="00942D04" w:rsidP="00C37D48">
            <w:pPr>
              <w:rPr>
                <w:rFonts w:ascii="Calibri" w:hAnsi="Calibri" w:cs="Calibri"/>
              </w:rPr>
            </w:pPr>
            <w:r>
              <w:rPr>
                <w:rFonts w:ascii="Calibri" w:hAnsi="Calibri" w:cs="Calibri"/>
              </w:rPr>
              <w:t>x</w:t>
            </w: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3CA95871"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w:t>
            </w:r>
            <w:proofErr w:type="spellStart"/>
            <w:r w:rsidRPr="00610F28">
              <w:rPr>
                <w:rFonts w:ascii="Calibri" w:hAnsi="Calibri" w:cs="Calibri"/>
              </w:rPr>
              <w:t>S1</w:t>
            </w:r>
            <w:proofErr w:type="spellEnd"/>
            <w:r w:rsidRPr="00610F28">
              <w:rPr>
                <w:rFonts w:ascii="Calibri" w:hAnsi="Calibri" w:cs="Calibri"/>
              </w:rPr>
              <w:t xml:space="preserve">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2CA7DEA5" w:rsidR="00B610C2" w:rsidRPr="00610F28" w:rsidRDefault="00942D04" w:rsidP="00610F28">
            <w:pPr>
              <w:rPr>
                <w:rFonts w:ascii="Calibri" w:hAnsi="Calibri" w:cs="Calibri"/>
              </w:rPr>
            </w:pPr>
            <w:r>
              <w:rPr>
                <w:rFonts w:ascii="Calibri" w:hAnsi="Calibri" w:cs="Calibri"/>
              </w:rPr>
              <w:t>x</w:t>
            </w: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w:t>
            </w:r>
            <w:proofErr w:type="spellStart"/>
            <w:r w:rsidRPr="00610F28">
              <w:rPr>
                <w:rFonts w:ascii="Calibri" w:hAnsi="Calibri" w:cs="Calibri"/>
              </w:rPr>
              <w:t>S2</w:t>
            </w:r>
            <w:proofErr w:type="spellEnd"/>
            <w:r w:rsidRPr="00610F28">
              <w:rPr>
                <w:rFonts w:ascii="Calibri" w:hAnsi="Calibri" w:cs="Calibri"/>
              </w:rPr>
              <w:t xml:space="preserve">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3F1520C1" w:rsidR="00B610C2" w:rsidRPr="00610F28" w:rsidRDefault="00942D04" w:rsidP="00610F28">
            <w:pPr>
              <w:rPr>
                <w:rFonts w:ascii="Calibri" w:hAnsi="Calibri" w:cs="Calibri"/>
              </w:rPr>
            </w:pPr>
            <w:r>
              <w:rPr>
                <w:rFonts w:ascii="Calibri" w:hAnsi="Calibri" w:cs="Calibri"/>
              </w:rPr>
              <w:t>x</w:t>
            </w: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w:t>
            </w:r>
            <w:proofErr w:type="spellStart"/>
            <w:r w:rsidRPr="00610F28">
              <w:rPr>
                <w:rFonts w:ascii="Calibri" w:hAnsi="Calibri" w:cs="Calibri"/>
              </w:rPr>
              <w:t>TCFD</w:t>
            </w:r>
            <w:proofErr w:type="spellEnd"/>
            <w:r w:rsidRPr="00610F28">
              <w:rPr>
                <w:rFonts w:ascii="Calibri" w:hAnsi="Calibri" w:cs="Calibri"/>
              </w:rPr>
              <w:t xml:space="preserve">)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28966A86" w:rsidR="00B610C2" w:rsidRPr="00610F28" w:rsidRDefault="00942D04" w:rsidP="00610F28">
            <w:pPr>
              <w:rPr>
                <w:rFonts w:ascii="Calibri" w:hAnsi="Calibri" w:cs="Calibri"/>
              </w:rPr>
            </w:pPr>
            <w:r>
              <w:rPr>
                <w:rFonts w:ascii="Calibri" w:hAnsi="Calibri" w:cs="Calibri"/>
              </w:rPr>
              <w:t>x</w:t>
            </w: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2D816B6D" w:rsidR="00B610C2" w:rsidRPr="00610F28" w:rsidRDefault="00942D04" w:rsidP="00610F28">
            <w:pPr>
              <w:rPr>
                <w:rFonts w:ascii="Calibri" w:hAnsi="Calibri" w:cs="Calibri"/>
              </w:rPr>
            </w:pPr>
            <w:r>
              <w:rPr>
                <w:rFonts w:ascii="Calibri" w:hAnsi="Calibri" w:cs="Calibri"/>
              </w:rPr>
              <w:t>x</w:t>
            </w: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5902F8C8" w:rsidR="00B610C2" w:rsidRPr="00610F28" w:rsidRDefault="00942D04" w:rsidP="00610F28">
            <w:pPr>
              <w:rPr>
                <w:rFonts w:ascii="Calibri" w:hAnsi="Calibri" w:cs="Calibri"/>
              </w:rPr>
            </w:pPr>
            <w:r>
              <w:rPr>
                <w:rFonts w:ascii="Calibri" w:hAnsi="Calibri" w:cs="Calibri"/>
              </w:rPr>
              <w:t>x</w:t>
            </w: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Sustainability Accounting Standards Board (</w:t>
            </w:r>
            <w:proofErr w:type="spellStart"/>
            <w:r w:rsidRPr="00610F28">
              <w:rPr>
                <w:rFonts w:ascii="Calibri" w:hAnsi="Calibri" w:cs="Calibri"/>
              </w:rPr>
              <w:t>SASB</w:t>
            </w:r>
            <w:proofErr w:type="spellEnd"/>
            <w:r w:rsidRPr="00610F28">
              <w:rPr>
                <w:rFonts w:ascii="Calibri" w:hAnsi="Calibri" w:cs="Calibri"/>
              </w:rPr>
              <w:t xml:space="preserve">)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2F60868" w:rsidR="00B610C2" w:rsidRPr="00610F28" w:rsidRDefault="00942D04" w:rsidP="00610F28">
            <w:pPr>
              <w:rPr>
                <w:rFonts w:ascii="Calibri" w:hAnsi="Calibri" w:cs="Calibri"/>
              </w:rPr>
            </w:pPr>
            <w:r>
              <w:rPr>
                <w:rFonts w:ascii="Calibri" w:hAnsi="Calibri" w:cs="Calibri"/>
              </w:rPr>
              <w:t>x</w:t>
            </w: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63AD7930" w:rsidR="00B610C2" w:rsidRPr="00610F28" w:rsidRDefault="00942D04" w:rsidP="00610F28">
            <w:pPr>
              <w:rPr>
                <w:rFonts w:ascii="Calibri" w:hAnsi="Calibri" w:cs="Calibri"/>
              </w:rPr>
            </w:pPr>
            <w:r>
              <w:rPr>
                <w:rFonts w:ascii="Calibri" w:hAnsi="Calibri" w:cs="Calibri"/>
              </w:rPr>
              <w:t>x</w:t>
            </w: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European Sustainability Reporting Standards (</w:t>
            </w:r>
            <w:proofErr w:type="spellStart"/>
            <w:r w:rsidRPr="00610F28">
              <w:rPr>
                <w:rFonts w:ascii="Calibri" w:hAnsi="Calibri" w:cs="Calibri"/>
              </w:rPr>
              <w:t>ESRS</w:t>
            </w:r>
            <w:proofErr w:type="spellEnd"/>
            <w:r w:rsidRPr="00610F28">
              <w:rPr>
                <w:rFonts w:ascii="Calibri" w:hAnsi="Calibri" w:cs="Calibri"/>
              </w:rPr>
              <w:t xml:space="preserve">)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110F0693" w:rsidR="00B610C2" w:rsidRPr="00610F28" w:rsidRDefault="00942D04" w:rsidP="00610F28">
            <w:pPr>
              <w:rPr>
                <w:rFonts w:ascii="Calibri" w:hAnsi="Calibri" w:cs="Calibri"/>
              </w:rPr>
            </w:pPr>
            <w:r>
              <w:rPr>
                <w:rFonts w:ascii="Calibri" w:hAnsi="Calibri" w:cs="Calibri"/>
              </w:rPr>
              <w:t>x</w:t>
            </w: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21428769" w14:textId="266D1F77" w:rsidR="00942D04" w:rsidRDefault="00942D04" w:rsidP="00610F28">
            <w:pPr>
              <w:rPr>
                <w:rFonts w:ascii="Calibri" w:hAnsi="Calibri" w:cs="Calibri"/>
              </w:rPr>
            </w:pPr>
            <w:r w:rsidRPr="00942D04">
              <w:rPr>
                <w:rFonts w:ascii="Calibri" w:hAnsi="Calibri" w:cs="Calibri"/>
              </w:rPr>
              <w:t>Abu Dhabi Global Market</w:t>
            </w:r>
            <w:r>
              <w:rPr>
                <w:rFonts w:ascii="Calibri" w:hAnsi="Calibri" w:cs="Calibri"/>
              </w:rPr>
              <w:t xml:space="preserve">’s </w:t>
            </w:r>
            <w:r w:rsidRPr="00942D04">
              <w:rPr>
                <w:rFonts w:ascii="Calibri" w:hAnsi="Calibri" w:cs="Calibri"/>
              </w:rPr>
              <w:t>regulatory framework to accelerate the growth of sustainable finance</w:t>
            </w:r>
            <w:r>
              <w:t xml:space="preserve"> </w:t>
            </w:r>
            <w:hyperlink r:id="rId22" w:history="1">
              <w:r w:rsidRPr="00CD52BC">
                <w:rPr>
                  <w:rStyle w:val="Hyperlink"/>
                  <w:rFonts w:ascii="Calibri" w:hAnsi="Calibri" w:cs="Calibri"/>
                </w:rPr>
                <w:t>https://www.adgm.com/media/announcements/adgm-implements-its-sustainable-finance-regulatory-framework</w:t>
              </w:r>
            </w:hyperlink>
            <w:r>
              <w:rPr>
                <w:rFonts w:ascii="Calibri" w:hAnsi="Calibri" w:cs="Calibri"/>
              </w:rPr>
              <w:t xml:space="preserve"> </w:t>
            </w:r>
          </w:p>
          <w:p w14:paraId="5AA0A92F" w14:textId="77777777" w:rsidR="00942D04" w:rsidRDefault="00942D04" w:rsidP="00610F28">
            <w:pPr>
              <w:rPr>
                <w:rFonts w:ascii="Calibri" w:hAnsi="Calibri" w:cs="Calibri"/>
              </w:rPr>
            </w:pPr>
            <w:r w:rsidRPr="00942D04">
              <w:rPr>
                <w:rFonts w:ascii="Calibri" w:hAnsi="Calibri" w:cs="Calibri"/>
              </w:rPr>
              <w:t>UAE’s Action for Climate Empowerment (ACE) framework</w:t>
            </w:r>
          </w:p>
          <w:p w14:paraId="6DBB6AEB" w14:textId="77777777" w:rsidR="00886703" w:rsidRDefault="00886703" w:rsidP="00610F28">
            <w:pPr>
              <w:rPr>
                <w:rFonts w:ascii="Calibri" w:hAnsi="Calibri" w:cs="Calibri"/>
              </w:rPr>
            </w:pPr>
            <w:r w:rsidRPr="00886703">
              <w:rPr>
                <w:rFonts w:ascii="Calibri" w:hAnsi="Calibri" w:cs="Calibri"/>
              </w:rPr>
              <w:t>UN Framework Convention on Climate Change</w:t>
            </w:r>
            <w:r>
              <w:t xml:space="preserve"> </w:t>
            </w:r>
            <w:hyperlink r:id="rId23" w:history="1">
              <w:r w:rsidRPr="00CD52BC">
                <w:rPr>
                  <w:rStyle w:val="Hyperlink"/>
                  <w:rFonts w:ascii="Calibri" w:hAnsi="Calibri" w:cs="Calibri"/>
                </w:rPr>
                <w:t>https://unfccc.int/</w:t>
              </w:r>
            </w:hyperlink>
            <w:r>
              <w:rPr>
                <w:rFonts w:ascii="Calibri" w:hAnsi="Calibri" w:cs="Calibri"/>
              </w:rPr>
              <w:t xml:space="preserve"> </w:t>
            </w:r>
          </w:p>
          <w:p w14:paraId="6B7024BD" w14:textId="77777777" w:rsidR="00886703" w:rsidRDefault="00886703" w:rsidP="00610F28">
            <w:pPr>
              <w:rPr>
                <w:rFonts w:ascii="Calibri" w:hAnsi="Calibri" w:cs="Calibri"/>
              </w:rPr>
            </w:pPr>
            <w:r w:rsidRPr="00886703">
              <w:rPr>
                <w:rFonts w:ascii="Calibri" w:hAnsi="Calibri" w:cs="Calibri"/>
              </w:rPr>
              <w:t>Enhanced Transparency Framework (ETF) of the Paris Agreement</w:t>
            </w:r>
            <w:r>
              <w:rPr>
                <w:rFonts w:ascii="Calibri" w:hAnsi="Calibri" w:cs="Calibri"/>
              </w:rPr>
              <w:t xml:space="preserve"> </w:t>
            </w:r>
            <w:hyperlink r:id="rId24" w:history="1">
              <w:r w:rsidRPr="00CD52BC">
                <w:rPr>
                  <w:rStyle w:val="Hyperlink"/>
                  <w:rFonts w:ascii="Calibri" w:hAnsi="Calibri" w:cs="Calibri"/>
                </w:rPr>
                <w:t>https://unfccc.int/process-and-meetings/transparency-and-reporting/support-for-developing-countries/consultative-group-of-experts/enhanced-transparency-framework-technical-material</w:t>
              </w:r>
            </w:hyperlink>
            <w:r>
              <w:rPr>
                <w:rFonts w:ascii="Calibri" w:hAnsi="Calibri" w:cs="Calibri"/>
              </w:rPr>
              <w:t xml:space="preserve"> </w:t>
            </w:r>
          </w:p>
          <w:p w14:paraId="34C45E92" w14:textId="77777777" w:rsidR="00886703" w:rsidRDefault="00886703" w:rsidP="00610F28">
            <w:pPr>
              <w:rPr>
                <w:rFonts w:ascii="Calibri" w:hAnsi="Calibri" w:cs="Calibri"/>
              </w:rPr>
            </w:pPr>
            <w:r w:rsidRPr="00886703">
              <w:rPr>
                <w:rFonts w:ascii="Calibri" w:hAnsi="Calibri" w:cs="Calibri"/>
              </w:rPr>
              <w:t>Cancun Adaptation Framework</w:t>
            </w:r>
            <w:r>
              <w:t xml:space="preserve"> </w:t>
            </w:r>
            <w:hyperlink r:id="rId25" w:history="1">
              <w:r w:rsidRPr="00CD52BC">
                <w:rPr>
                  <w:rStyle w:val="Hyperlink"/>
                  <w:rFonts w:ascii="Calibri" w:hAnsi="Calibri" w:cs="Calibri"/>
                </w:rPr>
                <w:t>https://unfccc.int/tools/cancun/adaptation/index.html</w:t>
              </w:r>
            </w:hyperlink>
            <w:r>
              <w:rPr>
                <w:rFonts w:ascii="Calibri" w:hAnsi="Calibri" w:cs="Calibri"/>
              </w:rPr>
              <w:t xml:space="preserve"> </w:t>
            </w:r>
          </w:p>
          <w:p w14:paraId="30489C87" w14:textId="77777777" w:rsidR="00886703" w:rsidRDefault="00886703" w:rsidP="00610F28">
            <w:pPr>
              <w:rPr>
                <w:rFonts w:ascii="Calibri" w:hAnsi="Calibri" w:cs="Calibri"/>
              </w:rPr>
            </w:pPr>
            <w:r w:rsidRPr="00886703">
              <w:rPr>
                <w:rFonts w:ascii="Calibri" w:hAnsi="Calibri" w:cs="Calibri"/>
              </w:rPr>
              <w:t>Abu Dhabi 2030 Urban Structure Framework Plan</w:t>
            </w:r>
            <w:r>
              <w:rPr>
                <w:rFonts w:ascii="Calibri" w:hAnsi="Calibri" w:cs="Calibri"/>
              </w:rPr>
              <w:t xml:space="preserve"> </w:t>
            </w:r>
            <w:hyperlink r:id="rId26" w:history="1">
              <w:r w:rsidRPr="00CD52BC">
                <w:rPr>
                  <w:rStyle w:val="Hyperlink"/>
                  <w:rFonts w:ascii="Calibri" w:hAnsi="Calibri" w:cs="Calibri"/>
                </w:rPr>
                <w:t>https://jawdah.qcc.abudhabi.ae/en/Registration/QCCServices/Services/STD/ISGL/ISGL-LIST/DP-301.pdf</w:t>
              </w:r>
            </w:hyperlink>
            <w:r>
              <w:rPr>
                <w:rFonts w:ascii="Calibri" w:hAnsi="Calibri" w:cs="Calibri"/>
              </w:rPr>
              <w:t xml:space="preserve"> </w:t>
            </w:r>
          </w:p>
          <w:p w14:paraId="7E80E603" w14:textId="77777777" w:rsidR="00886703" w:rsidRDefault="00886703" w:rsidP="00610F28">
            <w:pPr>
              <w:rPr>
                <w:rFonts w:ascii="Calibri" w:hAnsi="Calibri" w:cs="Calibri"/>
              </w:rPr>
            </w:pPr>
            <w:r w:rsidRPr="00886703">
              <w:rPr>
                <w:rFonts w:ascii="Calibri" w:hAnsi="Calibri" w:cs="Calibri"/>
              </w:rPr>
              <w:t>Fujairah 2040 Plan</w:t>
            </w:r>
            <w:r>
              <w:rPr>
                <w:rFonts w:ascii="Calibri" w:hAnsi="Calibri" w:cs="Calibri"/>
              </w:rPr>
              <w:t xml:space="preserve"> </w:t>
            </w:r>
            <w:hyperlink r:id="rId27" w:history="1">
              <w:r w:rsidRPr="00CD52BC">
                <w:rPr>
                  <w:rStyle w:val="Hyperlink"/>
                  <w:rFonts w:ascii="Calibri" w:hAnsi="Calibri" w:cs="Calibri"/>
                </w:rPr>
                <w:t>https://u.ae/en/about-the-uae/strategies-initiatives-and-awards/strategies-plans-and-visions/transport-and-infrastructure/fujairah-2040-plan</w:t>
              </w:r>
            </w:hyperlink>
            <w:r>
              <w:rPr>
                <w:rFonts w:ascii="Calibri" w:hAnsi="Calibri" w:cs="Calibri"/>
              </w:rPr>
              <w:t xml:space="preserve"> </w:t>
            </w:r>
          </w:p>
          <w:p w14:paraId="6526FD0C" w14:textId="77777777" w:rsidR="00886703" w:rsidRDefault="00886703" w:rsidP="00610F28">
            <w:pPr>
              <w:rPr>
                <w:rFonts w:ascii="Calibri" w:hAnsi="Calibri" w:cs="Calibri"/>
              </w:rPr>
            </w:pPr>
            <w:r w:rsidRPr="00886703">
              <w:rPr>
                <w:rFonts w:ascii="Calibri" w:hAnsi="Calibri" w:cs="Calibri"/>
              </w:rPr>
              <w:t>Ras Al Khaimah’s Sustainable Community Guidelines</w:t>
            </w:r>
            <w:r>
              <w:rPr>
                <w:rFonts w:ascii="Calibri" w:hAnsi="Calibri" w:cs="Calibri"/>
              </w:rPr>
              <w:t xml:space="preserve"> </w:t>
            </w:r>
            <w:hyperlink r:id="rId28" w:history="1">
              <w:r w:rsidRPr="00CD52BC">
                <w:rPr>
                  <w:rStyle w:val="Hyperlink"/>
                  <w:rFonts w:ascii="Calibri" w:hAnsi="Calibri" w:cs="Calibri"/>
                </w:rPr>
                <w:t>https://reem.rak.ae/ReemDocuments/PoliciesandRegulations/Sustainable%20Community%20Guidelines%20%28Rafah%29/English/20210216%20Rafah%20-%20Sustainable%20Community%20Guidelines_vf.pdf</w:t>
              </w:r>
            </w:hyperlink>
            <w:r>
              <w:rPr>
                <w:rFonts w:ascii="Calibri" w:hAnsi="Calibri" w:cs="Calibri"/>
              </w:rPr>
              <w:t xml:space="preserve"> </w:t>
            </w:r>
          </w:p>
          <w:p w14:paraId="677BCE41" w14:textId="77777777" w:rsidR="00886703" w:rsidRDefault="00886703" w:rsidP="00610F28">
            <w:pPr>
              <w:rPr>
                <w:rFonts w:ascii="Calibri" w:hAnsi="Calibri" w:cs="Calibri"/>
              </w:rPr>
            </w:pPr>
            <w:r w:rsidRPr="00886703">
              <w:rPr>
                <w:rFonts w:ascii="Calibri" w:hAnsi="Calibri" w:cs="Calibri"/>
              </w:rPr>
              <w:t>Kunming-Montreal Global Biodiversity Framework</w:t>
            </w:r>
            <w:r>
              <w:t xml:space="preserve"> </w:t>
            </w:r>
            <w:hyperlink r:id="rId29" w:history="1">
              <w:r w:rsidRPr="00CD52BC">
                <w:rPr>
                  <w:rStyle w:val="Hyperlink"/>
                  <w:rFonts w:ascii="Calibri" w:hAnsi="Calibri" w:cs="Calibri"/>
                </w:rPr>
                <w:t>https://www.cbd.int/gbf</w:t>
              </w:r>
            </w:hyperlink>
            <w:r>
              <w:rPr>
                <w:rFonts w:ascii="Calibri" w:hAnsi="Calibri" w:cs="Calibri"/>
              </w:rPr>
              <w:t xml:space="preserve"> </w:t>
            </w:r>
          </w:p>
          <w:p w14:paraId="6EDDA2EB" w14:textId="77777777" w:rsidR="00886703" w:rsidRDefault="00886703" w:rsidP="00610F28">
            <w:pPr>
              <w:rPr>
                <w:rFonts w:ascii="Calibri" w:hAnsi="Calibri" w:cs="Calibri"/>
              </w:rPr>
            </w:pPr>
            <w:r w:rsidRPr="00886703">
              <w:rPr>
                <w:rFonts w:ascii="Calibri" w:hAnsi="Calibri" w:cs="Calibri"/>
              </w:rPr>
              <w:t>National Guideline for Efficient Irrigation</w:t>
            </w:r>
            <w:r>
              <w:rPr>
                <w:rFonts w:ascii="Calibri" w:hAnsi="Calibri" w:cs="Calibri"/>
              </w:rPr>
              <w:t xml:space="preserve"> </w:t>
            </w:r>
            <w:hyperlink r:id="rId30" w:history="1">
              <w:r w:rsidRPr="00CD52BC">
                <w:rPr>
                  <w:rStyle w:val="Hyperlink"/>
                  <w:rFonts w:ascii="Calibri" w:hAnsi="Calibri" w:cs="Calibri"/>
                </w:rPr>
                <w:t>https://www.moei.gov.ae/assets/download/36b0f27/NationalGuidelineforIrrigation.pdf.aspx</w:t>
              </w:r>
            </w:hyperlink>
            <w:r>
              <w:rPr>
                <w:rFonts w:ascii="Calibri" w:hAnsi="Calibri" w:cs="Calibri"/>
              </w:rPr>
              <w:t xml:space="preserve"> </w:t>
            </w:r>
          </w:p>
          <w:p w14:paraId="6D734A04" w14:textId="4C27574B" w:rsidR="00886703" w:rsidRDefault="00886703" w:rsidP="00610F28">
            <w:pPr>
              <w:rPr>
                <w:rFonts w:ascii="Calibri" w:hAnsi="Calibri" w:cs="Calibri"/>
              </w:rPr>
            </w:pPr>
            <w:r w:rsidRPr="00886703">
              <w:rPr>
                <w:rFonts w:ascii="Calibri" w:hAnsi="Calibri" w:cs="Calibri"/>
              </w:rPr>
              <w:t>Ras Al Khaimah’s Green Public Procurement Guidelines</w:t>
            </w:r>
            <w:r>
              <w:rPr>
                <w:rFonts w:ascii="Calibri" w:hAnsi="Calibri" w:cs="Calibri"/>
              </w:rPr>
              <w:t xml:space="preserve"> </w:t>
            </w:r>
            <w:hyperlink r:id="rId31" w:history="1">
              <w:r w:rsidRPr="00CD52BC">
                <w:rPr>
                  <w:rStyle w:val="Hyperlink"/>
                  <w:rFonts w:ascii="Calibri" w:hAnsi="Calibri" w:cs="Calibri"/>
                </w:rPr>
                <w:t>https://reem.rak.ae/wp-content/uploads/2025/02/202412-Green-Public-Procurement-Guidelines-for-Resolution-19_-EN_-vf_Approved.pdf</w:t>
              </w:r>
            </w:hyperlink>
          </w:p>
          <w:p w14:paraId="134A3C61" w14:textId="280A258E" w:rsidR="00886703" w:rsidRDefault="006F26A6" w:rsidP="00610F28">
            <w:pPr>
              <w:rPr>
                <w:rFonts w:ascii="Calibri" w:hAnsi="Calibri" w:cs="Calibri"/>
              </w:rPr>
            </w:pPr>
            <w:r w:rsidRPr="006F26A6">
              <w:rPr>
                <w:rFonts w:ascii="Calibri" w:hAnsi="Calibri" w:cs="Calibri"/>
              </w:rPr>
              <w:t>Policy for Regulating Local Energy Market</w:t>
            </w:r>
            <w:r>
              <w:rPr>
                <w:rFonts w:ascii="Calibri" w:hAnsi="Calibri" w:cs="Calibri"/>
              </w:rPr>
              <w:t xml:space="preserve"> </w:t>
            </w:r>
            <w:hyperlink r:id="rId32" w:history="1">
              <w:r w:rsidRPr="00CD52BC">
                <w:rPr>
                  <w:rStyle w:val="Hyperlink"/>
                  <w:rFonts w:ascii="Calibri" w:hAnsi="Calibri" w:cs="Calibri"/>
                </w:rPr>
                <w:t>https://www.moei.gov.ae/en/media-center/news/14/6/2023/minister-of-energy-and-infrastructure-the-policy-regulating-local-energy-market-will-support-the#:~:text=Developed%20by%20the%20Ministry%20of,the%20public%20and%20private%20sectors</w:t>
              </w:r>
            </w:hyperlink>
          </w:p>
          <w:p w14:paraId="664D71C0" w14:textId="3398229B" w:rsidR="006F26A6" w:rsidRDefault="006F26A6" w:rsidP="00610F28">
            <w:pPr>
              <w:rPr>
                <w:rFonts w:ascii="Calibri" w:hAnsi="Calibri" w:cs="Calibri"/>
              </w:rPr>
            </w:pPr>
            <w:r>
              <w:rPr>
                <w:rFonts w:ascii="Calibri" w:hAnsi="Calibri" w:cs="Calibri"/>
              </w:rPr>
              <w:lastRenderedPageBreak/>
              <w:t xml:space="preserve">UAE </w:t>
            </w:r>
            <w:r w:rsidRPr="006F26A6">
              <w:rPr>
                <w:rFonts w:ascii="Calibri" w:hAnsi="Calibri" w:cs="Calibri"/>
              </w:rPr>
              <w:t>National Efficient Irrigation Guidelines</w:t>
            </w:r>
            <w:r>
              <w:t xml:space="preserve"> </w:t>
            </w:r>
            <w:hyperlink r:id="rId33" w:history="1">
              <w:r w:rsidRPr="00CD52BC">
                <w:rPr>
                  <w:rStyle w:val="Hyperlink"/>
                  <w:rFonts w:ascii="Calibri" w:hAnsi="Calibri" w:cs="Calibri"/>
                </w:rPr>
                <w:t>https://www.moei.gov.ae/assets/download/36b0f27/NationalGuidelineforIrrigation.pdf.aspx</w:t>
              </w:r>
            </w:hyperlink>
          </w:p>
          <w:p w14:paraId="3C2756D6" w14:textId="68610C6F" w:rsidR="006F26A6" w:rsidRPr="00610F28" w:rsidRDefault="006F26A6"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lastRenderedPageBreak/>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 xml:space="preserve">If “Financial institutions” selected in </w:t>
            </w:r>
            <w:proofErr w:type="spellStart"/>
            <w:r w:rsidRPr="00610F28">
              <w:rPr>
                <w:rFonts w:ascii="Calibri" w:hAnsi="Calibri" w:cs="Calibri"/>
              </w:rPr>
              <w:t>Q</w:t>
            </w:r>
            <w:r w:rsidR="00B131A4" w:rsidRPr="00610F28">
              <w:rPr>
                <w:rFonts w:ascii="Calibri" w:hAnsi="Calibri" w:cs="Calibri"/>
              </w:rPr>
              <w:t>3.1</w:t>
            </w:r>
            <w:proofErr w:type="spellEnd"/>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9E547A"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9E547A" w:rsidRDefault="00C66EE0" w:rsidP="00610F28">
            <w:pPr>
              <w:rPr>
                <w:rFonts w:ascii="Calibri" w:hAnsi="Calibri" w:cs="Calibri"/>
                <w:lang w:val="fr-FR"/>
              </w:rPr>
            </w:pPr>
            <w:r w:rsidRPr="009E547A">
              <w:rPr>
                <w:rFonts w:ascii="Calibri" w:hAnsi="Calibri" w:cs="Calibri"/>
                <w:lang w:val="fr-FR"/>
              </w:rPr>
              <w:t>Minimum revenue (Enter minimum revenue)</w:t>
            </w:r>
          </w:p>
        </w:tc>
        <w:tc>
          <w:tcPr>
            <w:tcW w:w="5220" w:type="dxa"/>
            <w:gridSpan w:val="3"/>
            <w:shd w:val="clear" w:color="auto" w:fill="auto"/>
            <w:vAlign w:val="center"/>
          </w:tcPr>
          <w:p w14:paraId="6BA41E6D" w14:textId="77777777" w:rsidR="00C66EE0" w:rsidRPr="009E547A" w:rsidRDefault="00C66EE0" w:rsidP="00610F28">
            <w:pPr>
              <w:rPr>
                <w:rFonts w:ascii="Calibri" w:hAnsi="Calibri" w:cs="Calibri"/>
                <w:lang w:val="fr-FR"/>
              </w:rPr>
            </w:pPr>
          </w:p>
        </w:tc>
      </w:tr>
      <w:tr w:rsidR="00241257" w:rsidRPr="00320463"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 xml:space="preserve">Briefly explain your answer to </w:t>
            </w:r>
            <w:proofErr w:type="spellStart"/>
            <w:r w:rsidRPr="00610F28">
              <w:rPr>
                <w:rFonts w:ascii="Calibri" w:hAnsi="Calibri" w:cs="Calibri"/>
              </w:rPr>
              <w:t>Q</w:t>
            </w:r>
            <w:r w:rsidR="00137257" w:rsidRPr="00610F28">
              <w:rPr>
                <w:rFonts w:ascii="Calibri" w:hAnsi="Calibri" w:cs="Calibri"/>
              </w:rPr>
              <w:t>3.10</w:t>
            </w:r>
            <w:proofErr w:type="spellEnd"/>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 xml:space="preserve">Briefly explain your answer to </w:t>
            </w:r>
            <w:proofErr w:type="spellStart"/>
            <w:r w:rsidRPr="00610F28">
              <w:rPr>
                <w:rFonts w:ascii="Calibri" w:hAnsi="Calibri" w:cs="Calibri"/>
              </w:rPr>
              <w:t>Q3</w:t>
            </w:r>
            <w:r w:rsidR="00137257" w:rsidRPr="00610F28">
              <w:rPr>
                <w:rFonts w:ascii="Calibri" w:hAnsi="Calibri" w:cs="Calibri"/>
              </w:rPr>
              <w:t>.12</w:t>
            </w:r>
            <w:proofErr w:type="spellEnd"/>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 xml:space="preserve">Briefly explain your answer to </w:t>
            </w:r>
            <w:proofErr w:type="spellStart"/>
            <w:r w:rsidRPr="00610F28">
              <w:rPr>
                <w:rFonts w:ascii="Calibri" w:hAnsi="Calibri" w:cs="Calibri"/>
              </w:rPr>
              <w:t>Q3</w:t>
            </w:r>
            <w:r w:rsidR="00137257" w:rsidRPr="00610F28">
              <w:rPr>
                <w:rFonts w:ascii="Calibri" w:hAnsi="Calibri" w:cs="Calibri"/>
              </w:rPr>
              <w:t>.14</w:t>
            </w:r>
            <w:proofErr w:type="spellEnd"/>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 xml:space="preserve">rocuring entities are recommended or required to have a strategy, plan, or policy regarding the alignment of procurement practices with climate objectives, answer </w:t>
            </w:r>
            <w:proofErr w:type="spellStart"/>
            <w:r w:rsidRPr="00CF2E7C">
              <w:rPr>
                <w:rFonts w:ascii="Calibri" w:hAnsi="Calibri" w:cs="Calibri"/>
                <w:b/>
                <w:bCs/>
              </w:rPr>
              <w:t>Q</w:t>
            </w:r>
            <w:r w:rsidR="00EF277D">
              <w:rPr>
                <w:rFonts w:ascii="Calibri" w:hAnsi="Calibri" w:cs="Calibri"/>
                <w:b/>
                <w:bCs/>
              </w:rPr>
              <w:t>3.22</w:t>
            </w:r>
            <w:proofErr w:type="spellEnd"/>
            <w:r w:rsidR="00EF277D">
              <w:rPr>
                <w:rFonts w:ascii="Calibri" w:hAnsi="Calibri" w:cs="Calibri"/>
                <w:b/>
                <w:bCs/>
              </w:rPr>
              <w:t>-3.28</w:t>
            </w:r>
            <w:r w:rsidRPr="00CF2E7C">
              <w:rPr>
                <w:rFonts w:ascii="Calibri" w:hAnsi="Calibri" w:cs="Calibri"/>
                <w:b/>
                <w:bCs/>
              </w:rPr>
              <w:t xml:space="preserve">. If not, skip to </w:t>
            </w:r>
            <w:proofErr w:type="spellStart"/>
            <w:r w:rsidRPr="00CF2E7C">
              <w:rPr>
                <w:rFonts w:ascii="Calibri" w:hAnsi="Calibri" w:cs="Calibri"/>
                <w:b/>
                <w:bCs/>
              </w:rPr>
              <w:t>Q</w:t>
            </w:r>
            <w:r w:rsidR="00EF277D">
              <w:rPr>
                <w:rFonts w:ascii="Calibri" w:hAnsi="Calibri" w:cs="Calibri"/>
                <w:b/>
                <w:bCs/>
              </w:rPr>
              <w:t>3.29</w:t>
            </w:r>
            <w:proofErr w:type="spellEnd"/>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w:t>
            </w:r>
            <w:proofErr w:type="spellStart"/>
            <w:r w:rsidRPr="00CF2E7C">
              <w:rPr>
                <w:rStyle w:val="normaltextrun"/>
                <w:rFonts w:ascii="Calibri" w:hAnsi="Calibri" w:cs="Calibri"/>
                <w:color w:val="000000"/>
                <w:lang w:val="en-US"/>
              </w:rPr>
              <w:t>LCA</w:t>
            </w:r>
            <w:proofErr w:type="spellEnd"/>
            <w:r w:rsidRPr="00CF2E7C">
              <w:rPr>
                <w:rStyle w:val="normaltextrun"/>
                <w:rFonts w:ascii="Calibri" w:hAnsi="Calibri" w:cs="Calibri"/>
                <w:color w:val="000000"/>
                <w:lang w:val="en-US"/>
              </w:rPr>
              <w:t>)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w:t>
            </w:r>
            <w:proofErr w:type="spellStart"/>
            <w:r w:rsidRPr="00CF2E7C">
              <w:rPr>
                <w:rStyle w:val="normaltextrun"/>
                <w:rFonts w:ascii="Calibri" w:hAnsi="Calibri" w:cs="Calibri"/>
                <w:lang w:val="en-US"/>
              </w:rPr>
              <w:t>NDC</w:t>
            </w:r>
            <w:proofErr w:type="spellEnd"/>
            <w:r w:rsidRPr="00CF2E7C">
              <w:rPr>
                <w:rStyle w:val="normaltextrun"/>
                <w:rFonts w:ascii="Calibri" w:hAnsi="Calibri" w:cs="Calibri"/>
                <w:lang w:val="en-US"/>
              </w:rPr>
              <w:t>)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 xml:space="preserve">3. IFRS </w:t>
            </w:r>
            <w:proofErr w:type="spellStart"/>
            <w:r w:rsidRPr="00CF2E7C">
              <w:rPr>
                <w:rStyle w:val="normaltextrun"/>
                <w:rFonts w:ascii="Calibri" w:hAnsi="Calibri" w:cs="Calibri"/>
                <w:lang w:val="en-US"/>
              </w:rPr>
              <w:t>S1</w:t>
            </w:r>
            <w:proofErr w:type="spellEnd"/>
            <w:r w:rsidRPr="00CF2E7C">
              <w:rPr>
                <w:rStyle w:val="normaltextrun"/>
                <w:rFonts w:ascii="Calibri" w:hAnsi="Calibri" w:cs="Calibri"/>
                <w:lang w:val="en-US"/>
              </w:rPr>
              <w:t>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 xml:space="preserve">4. IFRS </w:t>
            </w:r>
            <w:proofErr w:type="spellStart"/>
            <w:r w:rsidRPr="00CF2E7C">
              <w:rPr>
                <w:rStyle w:val="normaltextrun"/>
                <w:rFonts w:ascii="Calibri" w:hAnsi="Calibri" w:cs="Calibri"/>
                <w:lang w:val="en-US"/>
              </w:rPr>
              <w:t>S2</w:t>
            </w:r>
            <w:proofErr w:type="spellEnd"/>
            <w:r w:rsidRPr="00CF2E7C">
              <w:rPr>
                <w:rStyle w:val="normaltextrun"/>
                <w:rFonts w:ascii="Calibri" w:hAnsi="Calibri" w:cs="Calibri"/>
                <w:lang w:val="en-US"/>
              </w:rPr>
              <w:t>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w:t>
            </w:r>
            <w:proofErr w:type="spellStart"/>
            <w:r w:rsidRPr="00CF2E7C">
              <w:rPr>
                <w:rStyle w:val="normaltextrun"/>
                <w:rFonts w:ascii="Calibri" w:hAnsi="Calibri" w:cs="Calibri"/>
                <w:lang w:val="en-US"/>
              </w:rPr>
              <w:t>TCFD</w:t>
            </w:r>
            <w:proofErr w:type="spellEnd"/>
            <w:r w:rsidRPr="00CF2E7C">
              <w:rPr>
                <w:rStyle w:val="normaltextrun"/>
                <w:rFonts w:ascii="Calibri" w:hAnsi="Calibri" w:cs="Calibri"/>
                <w:lang w:val="en-US"/>
              </w:rPr>
              <w:t>)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 xml:space="preserve">19. </w:t>
            </w:r>
            <w:proofErr w:type="spellStart"/>
            <w:r w:rsidRPr="00CF2E7C">
              <w:rPr>
                <w:rStyle w:val="normaltextrun"/>
                <w:rFonts w:ascii="Calibri" w:hAnsi="Calibri" w:cs="Calibri"/>
                <w:lang w:val="en-US"/>
              </w:rPr>
              <w:t>EDBR</w:t>
            </w:r>
            <w:proofErr w:type="spellEnd"/>
            <w:r w:rsidRPr="00CF2E7C">
              <w:rPr>
                <w:rStyle w:val="normaltextrun"/>
                <w:rFonts w:ascii="Calibri" w:hAnsi="Calibri" w:cs="Calibri"/>
                <w:lang w:val="en-US"/>
              </w:rPr>
              <w:t xml:space="preserve">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w:t>
            </w:r>
            <w:proofErr w:type="spellStart"/>
            <w:r w:rsidRPr="00CF2E7C">
              <w:rPr>
                <w:rFonts w:ascii="Calibri" w:hAnsi="Calibri" w:cs="Calibri"/>
              </w:rPr>
              <w:t>Q16</w:t>
            </w:r>
            <w:proofErr w:type="spellEnd"/>
            <w:r w:rsidRPr="00CF2E7C">
              <w:rPr>
                <w:rFonts w:ascii="Calibri" w:hAnsi="Calibri" w:cs="Calibri"/>
              </w:rPr>
              <w:t xml:space="preserve">,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9E547A"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9E547A" w:rsidRDefault="00092534" w:rsidP="00CF2E7C">
            <w:pPr>
              <w:rPr>
                <w:rFonts w:ascii="Calibri" w:hAnsi="Calibri" w:cs="Calibri"/>
                <w:lang w:val="fr-FR"/>
              </w:rPr>
            </w:pPr>
            <w:r w:rsidRPr="009E547A">
              <w:rPr>
                <w:rFonts w:ascii="Calibri" w:hAnsi="Calibri" w:cs="Calibri"/>
                <w:lang w:val="fr-FR"/>
              </w:rPr>
              <w:t>Minimum revenue (Enter minimum revenue)</w:t>
            </w:r>
          </w:p>
        </w:tc>
        <w:tc>
          <w:tcPr>
            <w:tcW w:w="4983" w:type="dxa"/>
            <w:gridSpan w:val="5"/>
            <w:shd w:val="clear" w:color="auto" w:fill="auto"/>
            <w:vAlign w:val="center"/>
          </w:tcPr>
          <w:p w14:paraId="7AD6A409" w14:textId="77777777" w:rsidR="00092534" w:rsidRPr="009E547A" w:rsidRDefault="00092534" w:rsidP="00CF2E7C">
            <w:pPr>
              <w:rPr>
                <w:rFonts w:ascii="Calibri" w:hAnsi="Calibri" w:cs="Calibri"/>
                <w:lang w:val="fr-FR"/>
              </w:rPr>
            </w:pPr>
          </w:p>
        </w:tc>
      </w:tr>
      <w:tr w:rsidR="00092534" w:rsidRPr="00320463"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 xml:space="preserve">Briefly explain your answer to </w:t>
            </w:r>
            <w:proofErr w:type="spellStart"/>
            <w:r w:rsidRPr="00CF2E7C">
              <w:rPr>
                <w:rFonts w:ascii="Calibri" w:hAnsi="Calibri" w:cs="Calibri"/>
              </w:rPr>
              <w:t>Q</w:t>
            </w:r>
            <w:r w:rsidR="00E91BCF" w:rsidRPr="00CF2E7C">
              <w:rPr>
                <w:rFonts w:ascii="Calibri" w:hAnsi="Calibri" w:cs="Calibri"/>
              </w:rPr>
              <w:t>4.10</w:t>
            </w:r>
            <w:proofErr w:type="spellEnd"/>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 xml:space="preserve">Briefly explain your answer to </w:t>
            </w:r>
            <w:proofErr w:type="spellStart"/>
            <w:r w:rsidRPr="00CF2E7C">
              <w:rPr>
                <w:rFonts w:ascii="Calibri" w:hAnsi="Calibri" w:cs="Calibri"/>
              </w:rPr>
              <w:t>Q</w:t>
            </w:r>
            <w:r w:rsidR="00646CCB" w:rsidRPr="00CF2E7C">
              <w:rPr>
                <w:rFonts w:ascii="Calibri" w:hAnsi="Calibri" w:cs="Calibri"/>
              </w:rPr>
              <w:t>4.12</w:t>
            </w:r>
            <w:proofErr w:type="spellEnd"/>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 xml:space="preserve">Briefly explain your answer to </w:t>
            </w:r>
            <w:proofErr w:type="spellStart"/>
            <w:r w:rsidRPr="00CF2E7C">
              <w:rPr>
                <w:rFonts w:ascii="Calibri" w:hAnsi="Calibri" w:cs="Calibri"/>
              </w:rPr>
              <w:t>Q</w:t>
            </w:r>
            <w:r w:rsidR="00D60275" w:rsidRPr="00CF2E7C">
              <w:rPr>
                <w:rFonts w:ascii="Calibri" w:hAnsi="Calibri" w:cs="Calibri"/>
              </w:rPr>
              <w:t>4.14</w:t>
            </w:r>
            <w:proofErr w:type="spellEnd"/>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proofErr w:type="spellStart"/>
            <w:r w:rsidR="0058109E" w:rsidRPr="00CF2E7C">
              <w:rPr>
                <w:rFonts w:ascii="Calibri" w:eastAsia="Times New Roman" w:hAnsi="Calibri" w:cs="Calibri"/>
                <w:b/>
                <w:bCs/>
                <w:kern w:val="0"/>
                <w:lang w:eastAsia="en-GB"/>
                <w14:ligatures w14:val="none"/>
              </w:rPr>
              <w:t>Q4.16</w:t>
            </w:r>
            <w:proofErr w:type="spellEnd"/>
            <w:r w:rsidR="0058109E" w:rsidRPr="00CF2E7C">
              <w:rPr>
                <w:rFonts w:ascii="Calibri" w:eastAsia="Times New Roman" w:hAnsi="Calibri" w:cs="Calibri"/>
                <w:b/>
                <w:bCs/>
                <w:kern w:val="0"/>
                <w:lang w:eastAsia="en-GB"/>
                <w14:ligatures w14:val="none"/>
              </w:rPr>
              <w:t xml:space="preserve">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proofErr w:type="spellStart"/>
            <w:r w:rsidR="00182646" w:rsidRPr="00CF2E7C">
              <w:rPr>
                <w:rFonts w:ascii="Calibri" w:eastAsia="Times New Roman" w:hAnsi="Calibri" w:cs="Calibri"/>
                <w:b/>
                <w:bCs/>
                <w:kern w:val="0"/>
                <w:lang w:eastAsia="en-GB"/>
                <w14:ligatures w14:val="none"/>
              </w:rPr>
              <w:t>Q4.16</w:t>
            </w:r>
            <w:proofErr w:type="spellEnd"/>
            <w:r w:rsidR="00182646" w:rsidRPr="00CF2E7C">
              <w:rPr>
                <w:rFonts w:ascii="Calibri" w:eastAsia="Times New Roman" w:hAnsi="Calibri" w:cs="Calibri"/>
                <w:b/>
                <w:bCs/>
                <w:kern w:val="0"/>
                <w:lang w:eastAsia="en-GB"/>
                <w14:ligatures w14:val="none"/>
              </w:rPr>
              <w:t xml:space="preserve">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w:t>
            </w:r>
            <w:proofErr w:type="spellStart"/>
            <w:r w:rsidRPr="00CF2E7C">
              <w:rPr>
                <w:rFonts w:ascii="Calibri" w:eastAsia="Times New Roman" w:hAnsi="Calibri" w:cs="Calibri"/>
                <w:b/>
                <w:color w:val="7030A0"/>
                <w:kern w:val="0"/>
                <w:lang w:eastAsia="en-GB"/>
                <w14:ligatures w14:val="none"/>
              </w:rPr>
              <w:t>ACR</w:t>
            </w:r>
            <w:proofErr w:type="spellEnd"/>
            <w:r w:rsidRPr="00CF2E7C">
              <w:rPr>
                <w:rFonts w:ascii="Calibri" w:eastAsia="Times New Roman" w:hAnsi="Calibri" w:cs="Calibri"/>
                <w:b/>
                <w:color w:val="7030A0"/>
                <w:kern w:val="0"/>
                <w:lang w:eastAsia="en-GB"/>
                <w14:ligatures w14:val="none"/>
              </w:rPr>
              <w:t>)</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any use of standards set by private registries identified in </w:t>
            </w:r>
            <w:proofErr w:type="spellStart"/>
            <w:r w:rsidRPr="00CF2E7C">
              <w:rPr>
                <w:rFonts w:ascii="Calibri" w:eastAsia="Times New Roman" w:hAnsi="Calibri" w:cs="Calibri"/>
                <w:kern w:val="0"/>
                <w:lang w:eastAsia="en-GB"/>
                <w14:ligatures w14:val="none"/>
              </w:rPr>
              <w:t>Q</w:t>
            </w:r>
            <w:r w:rsidR="00AC6ECF" w:rsidRPr="00CF2E7C">
              <w:rPr>
                <w:rFonts w:ascii="Calibri" w:eastAsia="Times New Roman" w:hAnsi="Calibri" w:cs="Calibri"/>
                <w:kern w:val="0"/>
                <w:lang w:eastAsia="en-GB"/>
                <w14:ligatures w14:val="none"/>
              </w:rPr>
              <w:t>4.20</w:t>
            </w:r>
            <w:proofErr w:type="spellEnd"/>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 xml:space="preserve">setting the “criteria for carbon credit generation and/or eligibility” in </w:t>
            </w:r>
            <w:proofErr w:type="spellStart"/>
            <w:r w:rsidR="007449EE" w:rsidRPr="00CF2E7C">
              <w:rPr>
                <w:rFonts w:ascii="Calibri" w:eastAsia="Times New Roman" w:hAnsi="Calibri" w:cs="Calibri"/>
                <w:b/>
                <w:bCs/>
                <w:kern w:val="0"/>
                <w:lang w:eastAsia="en-GB"/>
                <w14:ligatures w14:val="none"/>
              </w:rPr>
              <w:t>Q4.16</w:t>
            </w:r>
            <w:proofErr w:type="spellEnd"/>
            <w:r w:rsidR="007449EE" w:rsidRPr="00CF2E7C">
              <w:rPr>
                <w:rFonts w:ascii="Calibri" w:eastAsia="Times New Roman" w:hAnsi="Calibri" w:cs="Calibri"/>
                <w:b/>
                <w:bCs/>
                <w:kern w:val="0"/>
                <w:lang w:eastAsia="en-GB"/>
                <w14:ligatures w14:val="none"/>
              </w:rPr>
              <w:t>.</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w:t>
            </w:r>
            <w:proofErr w:type="spellStart"/>
            <w:r w:rsidRPr="00CF2E7C">
              <w:rPr>
                <w:rFonts w:ascii="Calibri" w:eastAsia="Times New Roman" w:hAnsi="Calibri" w:cs="Calibri"/>
                <w:b/>
                <w:color w:val="7030A0"/>
                <w:kern w:val="0"/>
                <w:lang w:val="en-US" w:eastAsia="en-GB"/>
                <w14:ligatures w14:val="none"/>
              </w:rPr>
              <w:t>ICVCM</w:t>
            </w:r>
            <w:proofErr w:type="spellEnd"/>
            <w:r w:rsidRPr="00CF2E7C">
              <w:rPr>
                <w:rFonts w:ascii="Calibri" w:eastAsia="Times New Roman" w:hAnsi="Calibri" w:cs="Calibri"/>
                <w:b/>
                <w:color w:val="7030A0"/>
                <w:kern w:val="0"/>
                <w:lang w:val="en-US" w:eastAsia="en-GB"/>
                <w14:ligatures w14:val="none"/>
              </w:rPr>
              <w:t>)</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w:t>
            </w:r>
            <w:proofErr w:type="spellStart"/>
            <w:r w:rsidR="007201B1" w:rsidRPr="00CF2E7C">
              <w:rPr>
                <w:rFonts w:ascii="Calibri" w:eastAsia="Times New Roman" w:hAnsi="Calibri" w:cs="Calibri"/>
                <w:b/>
                <w:color w:val="7030A0"/>
                <w:kern w:val="0"/>
                <w:lang w:eastAsia="en-GB"/>
                <w14:ligatures w14:val="none"/>
              </w:rPr>
              <w:t>ACR</w:t>
            </w:r>
            <w:proofErr w:type="spellEnd"/>
            <w:r w:rsidR="007201B1" w:rsidRPr="00CF2E7C">
              <w:rPr>
                <w:rFonts w:ascii="Calibri" w:eastAsia="Times New Roman" w:hAnsi="Calibri" w:cs="Calibri"/>
                <w:b/>
                <w:color w:val="7030A0"/>
                <w:kern w:val="0"/>
                <w:lang w:eastAsia="en-GB"/>
                <w14:ligatures w14:val="none"/>
              </w:rPr>
              <w:t>)</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w:t>
            </w:r>
            <w:proofErr w:type="spellStart"/>
            <w:r w:rsidRPr="00CF2E7C">
              <w:rPr>
                <w:rFonts w:ascii="Calibri" w:eastAsia="Times New Roman" w:hAnsi="Calibri" w:cs="Calibri"/>
                <w:kern w:val="0"/>
                <w:lang w:eastAsia="en-GB"/>
                <w14:ligatures w14:val="none"/>
              </w:rPr>
              <w:t>CDM</w:t>
            </w:r>
            <w:proofErr w:type="spellEnd"/>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any standards referred to in </w:t>
            </w:r>
            <w:proofErr w:type="spellStart"/>
            <w:r w:rsidRPr="00CF2E7C">
              <w:rPr>
                <w:rFonts w:ascii="Calibri" w:eastAsia="Times New Roman" w:hAnsi="Calibri" w:cs="Calibri"/>
                <w:kern w:val="0"/>
                <w:lang w:eastAsia="en-GB"/>
                <w14:ligatures w14:val="none"/>
              </w:rPr>
              <w:t>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proofErr w:type="spellEnd"/>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30</w:t>
            </w:r>
            <w:proofErr w:type="spellEnd"/>
            <w:r w:rsidRPr="00CF2E7C">
              <w:rPr>
                <w:rFonts w:ascii="Calibri" w:eastAsia="Times New Roman" w:hAnsi="Calibri" w:cs="Calibri"/>
                <w:kern w:val="0"/>
                <w:lang w:eastAsia="en-GB"/>
                <w14:ligatures w14:val="none"/>
              </w:rPr>
              <w:t xml:space="preserve">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w:t>
            </w:r>
            <w:proofErr w:type="spellStart"/>
            <w:r w:rsidRPr="00CF2E7C">
              <w:rPr>
                <w:rFonts w:ascii="Calibri" w:eastAsia="Times New Roman" w:hAnsi="Calibri" w:cs="Calibri"/>
                <w:kern w:val="0"/>
                <w:lang w:eastAsia="en-GB"/>
                <w14:ligatures w14:val="none"/>
              </w:rPr>
              <w:t>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29</w:t>
            </w:r>
            <w:proofErr w:type="spellEnd"/>
            <w:r w:rsidRPr="00CF2E7C">
              <w:rPr>
                <w:rFonts w:ascii="Calibri" w:eastAsia="Times New Roman" w:hAnsi="Calibri" w:cs="Calibri"/>
                <w:kern w:val="0"/>
                <w:lang w:eastAsia="en-GB"/>
                <w14:ligatures w14:val="none"/>
              </w:rPr>
              <w:t xml:space="preserve">,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w:t>
            </w:r>
            <w:proofErr w:type="spellStart"/>
            <w:r w:rsidRPr="00CF2E7C">
              <w:rPr>
                <w:rFonts w:ascii="Calibri" w:eastAsia="Times New Roman" w:hAnsi="Calibri" w:cs="Calibri"/>
                <w:kern w:val="0"/>
                <w:lang w:eastAsia="en-GB"/>
                <w14:ligatures w14:val="none"/>
              </w:rPr>
              <w:t>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29</w:t>
            </w:r>
            <w:proofErr w:type="spellEnd"/>
            <w:r w:rsidRPr="00CF2E7C">
              <w:rPr>
                <w:rFonts w:ascii="Calibri" w:eastAsia="Times New Roman" w:hAnsi="Calibri" w:cs="Calibri"/>
                <w:kern w:val="0"/>
                <w:lang w:eastAsia="en-GB"/>
                <w14:ligatures w14:val="none"/>
              </w:rPr>
              <w:t xml:space="preserve">,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xml:space="preserve"> [Please specify the minimum number of years below in </w:t>
            </w:r>
            <w:proofErr w:type="spellStart"/>
            <w:r w:rsidRPr="00CF2E7C">
              <w:rPr>
                <w:rFonts w:ascii="Calibri" w:eastAsia="Times New Roman" w:hAnsi="Calibri" w:cs="Calibri"/>
                <w:kern w:val="0"/>
                <w:lang w:val="en-US" w:eastAsia="en-GB"/>
                <w14:ligatures w14:val="none"/>
              </w:rPr>
              <w:t>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proofErr w:type="spellEnd"/>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w:t>
            </w:r>
            <w:proofErr w:type="spellStart"/>
            <w:r w:rsidRPr="00CF2E7C">
              <w:rPr>
                <w:rFonts w:ascii="Calibri" w:eastAsia="Times New Roman" w:hAnsi="Calibri" w:cs="Calibri"/>
                <w:kern w:val="0"/>
                <w:lang w:eastAsia="en-GB"/>
                <w14:ligatures w14:val="none"/>
              </w:rPr>
              <w:t>Q</w:t>
            </w:r>
            <w:r w:rsidR="00783F69" w:rsidRPr="00CF2E7C">
              <w:rPr>
                <w:rFonts w:ascii="Calibri" w:eastAsia="Times New Roman" w:hAnsi="Calibri" w:cs="Calibri"/>
                <w:kern w:val="0"/>
                <w:lang w:eastAsia="en-GB"/>
                <w14:ligatures w14:val="none"/>
              </w:rPr>
              <w:t>4.20</w:t>
            </w:r>
            <w:proofErr w:type="spellEnd"/>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w:t>
            </w:r>
            <w:proofErr w:type="spellStart"/>
            <w:r w:rsidRPr="00CF2E7C">
              <w:rPr>
                <w:rFonts w:ascii="Calibri" w:eastAsia="Times New Roman" w:hAnsi="Calibri" w:cs="Calibri"/>
                <w:kern w:val="0"/>
                <w:lang w:eastAsia="en-GB"/>
                <w14:ligatures w14:val="none"/>
              </w:rPr>
              <w:t>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29</w:t>
            </w:r>
            <w:proofErr w:type="spellEnd"/>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w:t>
            </w:r>
            <w:proofErr w:type="spellStart"/>
            <w:r w:rsidRPr="00CF2E7C">
              <w:rPr>
                <w:rFonts w:ascii="Calibri" w:eastAsia="Times New Roman" w:hAnsi="Calibri" w:cs="Calibri"/>
                <w:kern w:val="0"/>
                <w:lang w:eastAsia="en-GB"/>
                <w14:ligatures w14:val="none"/>
              </w:rPr>
              <w:t>Q4.29</w:t>
            </w:r>
            <w:proofErr w:type="spellEnd"/>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w:t>
            </w:r>
            <w:proofErr w:type="spellStart"/>
            <w:r w:rsidRPr="00CF2E7C">
              <w:rPr>
                <w:rFonts w:ascii="Calibri" w:eastAsia="Times New Roman" w:hAnsi="Calibri" w:cs="Calibri"/>
                <w:b/>
                <w:color w:val="7030A0"/>
                <w:kern w:val="0"/>
                <w:lang w:eastAsia="en-GB"/>
                <w14:ligatures w14:val="none"/>
              </w:rPr>
              <w:t>FPIC</w:t>
            </w:r>
            <w:proofErr w:type="spellEnd"/>
            <w:r w:rsidRPr="00CF2E7C">
              <w:rPr>
                <w:rFonts w:ascii="Calibri" w:eastAsia="Times New Roman" w:hAnsi="Calibri" w:cs="Calibri"/>
                <w:b/>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the goal(s) of this policy as “Carbon credit usage in compliance market and/or voluntary carbon market” in </w:t>
            </w:r>
            <w:proofErr w:type="spellStart"/>
            <w:r w:rsidRPr="00CF2E7C">
              <w:rPr>
                <w:rFonts w:ascii="Calibri" w:eastAsia="Times New Roman" w:hAnsi="Calibri" w:cs="Calibri"/>
                <w:b/>
                <w:bCs/>
                <w:kern w:val="0"/>
                <w:lang w:eastAsia="en-GB"/>
                <w14:ligatures w14:val="none"/>
              </w:rPr>
              <w:t>Q4.16</w:t>
            </w:r>
            <w:proofErr w:type="spellEnd"/>
            <w:r w:rsidRPr="00CF2E7C">
              <w:rPr>
                <w:rFonts w:ascii="Calibri" w:eastAsia="Times New Roman" w:hAnsi="Calibri" w:cs="Calibri"/>
                <w:b/>
                <w:bCs/>
                <w:kern w:val="0"/>
                <w:lang w:eastAsia="en-GB"/>
                <w14:ligatures w14:val="none"/>
              </w:rPr>
              <w:t>.</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proofErr w:type="spellStart"/>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4.42</w:t>
            </w:r>
            <w:proofErr w:type="spellEnd"/>
            <w:r w:rsidR="0075609B">
              <w:rPr>
                <w:rFonts w:ascii="Calibri" w:eastAsia="Times New Roman" w:hAnsi="Calibri" w:cs="Calibri"/>
                <w:kern w:val="0"/>
                <w:lang w:eastAsia="en-GB"/>
                <w14:ligatures w14:val="none"/>
              </w:rPr>
              <w:t xml:space="preserve">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w:t>
            </w:r>
            <w:proofErr w:type="spellStart"/>
            <w:r w:rsidRPr="00CF2E7C">
              <w:rPr>
                <w:rFonts w:ascii="Calibri" w:eastAsia="Times New Roman" w:hAnsi="Calibri" w:cs="Calibri"/>
                <w:kern w:val="0"/>
                <w:lang w:eastAsia="en-GB"/>
                <w14:ligatures w14:val="none"/>
              </w:rPr>
              <w:t>Q</w:t>
            </w:r>
            <w:r w:rsidR="00B43E73" w:rsidRPr="00CF2E7C">
              <w:rPr>
                <w:rFonts w:ascii="Calibri" w:eastAsia="Times New Roman" w:hAnsi="Calibri" w:cs="Calibri"/>
                <w:kern w:val="0"/>
                <w:lang w:eastAsia="en-GB"/>
                <w14:ligatures w14:val="none"/>
              </w:rPr>
              <w:t>4.45</w:t>
            </w:r>
            <w:proofErr w:type="spellEnd"/>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proofErr w:type="spellStart"/>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proofErr w:type="spellEnd"/>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w:t>
            </w:r>
            <w:r w:rsidR="00360F42" w:rsidRPr="00CF2E7C">
              <w:rPr>
                <w:rFonts w:ascii="Calibri" w:eastAsia="Times New Roman" w:hAnsi="Calibri" w:cs="Calibri"/>
                <w:kern w:val="0"/>
                <w:lang w:eastAsia="en-GB"/>
                <w14:ligatures w14:val="none"/>
              </w:rPr>
              <w:t>4.46</w:t>
            </w:r>
            <w:proofErr w:type="spellEnd"/>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Voluntary Carbon Markets Integrity (</w:t>
            </w:r>
            <w:proofErr w:type="spellStart"/>
            <w:r w:rsidRPr="00CF2E7C">
              <w:rPr>
                <w:rFonts w:ascii="Calibri" w:eastAsia="Times New Roman" w:hAnsi="Calibri" w:cs="Calibri"/>
                <w:b/>
                <w:color w:val="7030A0"/>
                <w:kern w:val="0"/>
                <w:lang w:eastAsia="en-GB"/>
                <w14:ligatures w14:val="none"/>
              </w:rPr>
              <w:t>VCMI</w:t>
            </w:r>
            <w:proofErr w:type="spellEnd"/>
            <w:r w:rsidRPr="00CF2E7C">
              <w:rPr>
                <w:rFonts w:ascii="Calibri" w:eastAsia="Times New Roman" w:hAnsi="Calibri" w:cs="Calibri"/>
                <w:b/>
                <w:color w:val="7030A0"/>
                <w:kern w:val="0"/>
                <w:lang w:eastAsia="en-GB"/>
                <w14:ligatures w14:val="none"/>
              </w:rPr>
              <w:t xml:space="preserve">)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w:t>
            </w:r>
            <w:proofErr w:type="spellStart"/>
            <w:r w:rsidRPr="00CF2E7C">
              <w:rPr>
                <w:rFonts w:ascii="Calibri" w:eastAsia="Times New Roman" w:hAnsi="Calibri" w:cs="Calibri"/>
                <w:kern w:val="0"/>
                <w:lang w:eastAsia="en-GB"/>
                <w14:ligatures w14:val="none"/>
              </w:rPr>
              <w:t>Q</w:t>
            </w:r>
            <w:r w:rsidR="000A1C25" w:rsidRPr="00CF2E7C">
              <w:rPr>
                <w:rFonts w:ascii="Calibri" w:eastAsia="Times New Roman" w:hAnsi="Calibri" w:cs="Calibri"/>
                <w:kern w:val="0"/>
                <w:lang w:eastAsia="en-GB"/>
                <w14:ligatures w14:val="none"/>
              </w:rPr>
              <w:t>4.49</w:t>
            </w:r>
            <w:proofErr w:type="spellEnd"/>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w:t>
            </w:r>
            <w:proofErr w:type="spellStart"/>
            <w:r w:rsidRPr="00CF2E7C">
              <w:rPr>
                <w:rFonts w:ascii="Calibri" w:eastAsia="Times New Roman" w:hAnsi="Calibri" w:cs="Calibri"/>
                <w:b/>
                <w:color w:val="7030A0"/>
                <w:kern w:val="0"/>
                <w:lang w:eastAsia="en-GB"/>
                <w14:ligatures w14:val="none"/>
              </w:rPr>
              <w:t>FPIC</w:t>
            </w:r>
            <w:proofErr w:type="spellEnd"/>
            <w:r w:rsidRPr="00CF2E7C">
              <w:rPr>
                <w:rFonts w:ascii="Calibri" w:eastAsia="Times New Roman" w:hAnsi="Calibri" w:cs="Calibri"/>
                <w:b/>
                <w:color w:val="7030A0"/>
                <w:kern w:val="0"/>
                <w:lang w:eastAsia="en-GB"/>
                <w14:ligatures w14:val="none"/>
              </w:rPr>
              <w: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 xml:space="preserve">Please answer all questions in this section if you identified the goal(s) of this policy as “Operationalizing Paris Agreement Article 6 provisions as they apply to carbon credits” in </w:t>
            </w:r>
            <w:proofErr w:type="spellStart"/>
            <w:r>
              <w:rPr>
                <w:rFonts w:eastAsia="Times New Roman" w:cstheme="minorHAnsi"/>
                <w:b/>
                <w:bCs/>
                <w:kern w:val="0"/>
                <w:lang w:eastAsia="en-GB"/>
                <w14:ligatures w14:val="none"/>
              </w:rPr>
              <w:t>Q4.16</w:t>
            </w:r>
            <w:proofErr w:type="spellEnd"/>
            <w:r>
              <w:rPr>
                <w:rFonts w:eastAsia="Times New Roman" w:cstheme="minorHAnsi"/>
                <w:b/>
                <w:bCs/>
                <w:kern w:val="0"/>
                <w:lang w:eastAsia="en-GB"/>
                <w14:ligatures w14:val="none"/>
              </w:rPr>
              <w:t>.</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w:t>
            </w:r>
            <w:proofErr w:type="spellStart"/>
            <w:r w:rsidRPr="00921319">
              <w:rPr>
                <w:rFonts w:eastAsia="Times New Roman" w:cstheme="minorHAnsi"/>
                <w:b/>
                <w:color w:val="7030A0"/>
                <w:kern w:val="0"/>
                <w:lang w:eastAsia="en-GB"/>
                <w14:ligatures w14:val="none"/>
              </w:rPr>
              <w:t>ITMOs</w:t>
            </w:r>
            <w:proofErr w:type="spellEnd"/>
            <w:r w:rsidRPr="00921319">
              <w:rPr>
                <w:rFonts w:eastAsia="Times New Roman" w:cstheme="minorHAnsi"/>
                <w:b/>
                <w:color w:val="7030A0"/>
                <w:kern w:val="0"/>
                <w:lang w:eastAsia="en-GB"/>
                <w14:ligatures w14:val="none"/>
              </w:rPr>
              <w:t>))</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xml:space="preserve">” in </w:t>
            </w:r>
            <w:proofErr w:type="spellStart"/>
            <w:r>
              <w:rPr>
                <w:rFonts w:eastAsia="Times New Roman" w:cstheme="minorHAnsi"/>
                <w:b/>
                <w:bCs/>
                <w:kern w:val="0"/>
                <w:lang w:eastAsia="en-GB"/>
                <w14:ligatures w14:val="none"/>
              </w:rPr>
              <w:t>Q4.16</w:t>
            </w:r>
            <w:proofErr w:type="spellEnd"/>
            <w:r>
              <w:rPr>
                <w:rFonts w:eastAsia="Times New Roman" w:cstheme="minorHAnsi"/>
                <w:b/>
                <w:bCs/>
                <w:kern w:val="0"/>
                <w:lang w:eastAsia="en-GB"/>
                <w14:ligatures w14:val="none"/>
              </w:rPr>
              <w:t>.</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w:t>
            </w:r>
            <w:proofErr w:type="spellStart"/>
            <w:r w:rsidRPr="00CF2E7C">
              <w:rPr>
                <w:rFonts w:ascii="Calibri" w:hAnsi="Calibri" w:cs="Calibri"/>
              </w:rPr>
              <w:t>Q16</w:t>
            </w:r>
            <w:proofErr w:type="spellEnd"/>
            <w:r w:rsidRPr="00CF2E7C">
              <w:rPr>
                <w:rFonts w:ascii="Calibri" w:hAnsi="Calibri" w:cs="Calibri"/>
              </w:rPr>
              <w:t xml:space="preserve">,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E547A"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9E547A" w:rsidRDefault="00DD292A" w:rsidP="00CF2E7C">
            <w:pPr>
              <w:rPr>
                <w:rFonts w:ascii="Calibri" w:hAnsi="Calibri" w:cs="Calibri"/>
                <w:lang w:val="fr-FR"/>
              </w:rPr>
            </w:pPr>
            <w:r w:rsidRPr="009E547A">
              <w:rPr>
                <w:rFonts w:ascii="Calibri" w:hAnsi="Calibri" w:cs="Calibri"/>
                <w:lang w:val="fr-FR"/>
              </w:rPr>
              <w:t>Minimum revenue (Enter minimum revenue)</w:t>
            </w:r>
          </w:p>
        </w:tc>
        <w:tc>
          <w:tcPr>
            <w:tcW w:w="4993" w:type="dxa"/>
            <w:gridSpan w:val="6"/>
            <w:shd w:val="clear" w:color="auto" w:fill="auto"/>
            <w:vAlign w:val="center"/>
          </w:tcPr>
          <w:p w14:paraId="5A15330D" w14:textId="77777777" w:rsidR="00DD292A" w:rsidRPr="009E547A" w:rsidRDefault="00DD292A" w:rsidP="00CF2E7C">
            <w:pPr>
              <w:rPr>
                <w:rFonts w:ascii="Calibri" w:hAnsi="Calibri" w:cs="Calibri"/>
                <w:lang w:val="fr-FR"/>
              </w:rPr>
            </w:pPr>
          </w:p>
        </w:tc>
      </w:tr>
      <w:tr w:rsidR="00DD292A" w:rsidRPr="00320463"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 xml:space="preserve">Briefly explain your answer to </w:t>
            </w:r>
            <w:proofErr w:type="spellStart"/>
            <w:r w:rsidRPr="00CF2E7C">
              <w:rPr>
                <w:rFonts w:ascii="Calibri" w:hAnsi="Calibri" w:cs="Calibri"/>
              </w:rPr>
              <w:t>Q</w:t>
            </w:r>
            <w:r w:rsidR="007C77AA" w:rsidRPr="00CF2E7C">
              <w:rPr>
                <w:rFonts w:ascii="Calibri" w:hAnsi="Calibri" w:cs="Calibri"/>
              </w:rPr>
              <w:t>5.10</w:t>
            </w:r>
            <w:proofErr w:type="spellEnd"/>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 xml:space="preserve">Briefly explain your answer to </w:t>
            </w:r>
            <w:proofErr w:type="spellStart"/>
            <w:r w:rsidRPr="00CF2E7C">
              <w:rPr>
                <w:rFonts w:ascii="Calibri" w:hAnsi="Calibri" w:cs="Calibri"/>
              </w:rPr>
              <w:t>Q</w:t>
            </w:r>
            <w:r w:rsidR="00563224" w:rsidRPr="00CF2E7C">
              <w:rPr>
                <w:rFonts w:ascii="Calibri" w:hAnsi="Calibri" w:cs="Calibri"/>
              </w:rPr>
              <w:t>5.12</w:t>
            </w:r>
            <w:proofErr w:type="spellEnd"/>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 xml:space="preserve">Briefly explain your answer to </w:t>
            </w:r>
            <w:proofErr w:type="spellStart"/>
            <w:r w:rsidRPr="00CF2E7C">
              <w:rPr>
                <w:rFonts w:ascii="Calibri" w:hAnsi="Calibri" w:cs="Calibri"/>
              </w:rPr>
              <w:t>Q</w:t>
            </w:r>
            <w:r w:rsidR="00563224" w:rsidRPr="00CF2E7C">
              <w:rPr>
                <w:rFonts w:ascii="Calibri" w:hAnsi="Calibri" w:cs="Calibri"/>
              </w:rPr>
              <w:t>5.14</w:t>
            </w:r>
            <w:proofErr w:type="spellEnd"/>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00F632FB" w:rsidRPr="00CF2E7C">
              <w:rPr>
                <w:rFonts w:ascii="Calibri" w:eastAsia="Times New Roman" w:hAnsi="Calibri" w:cs="Calibri"/>
                <w:kern w:val="0"/>
                <w:lang w:eastAsia="en-GB"/>
                <w14:ligatures w14:val="none"/>
              </w:rPr>
              <w:t>Q5.16</w:t>
            </w:r>
            <w:proofErr w:type="spellEnd"/>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proofErr w:type="spellStart"/>
            <w:r w:rsidRPr="00CF2E7C">
              <w:rPr>
                <w:rFonts w:ascii="Calibri" w:eastAsia="Times New Roman" w:hAnsi="Calibri" w:cs="Calibri"/>
                <w:b/>
                <w:color w:val="7030A0"/>
                <w:kern w:val="0"/>
                <w:lang w:eastAsia="en-GB"/>
                <w14:ligatures w14:val="none"/>
              </w:rPr>
              <w:t>ESG</w:t>
            </w:r>
            <w:proofErr w:type="spellEnd"/>
            <w:r w:rsidRPr="00CF2E7C">
              <w:rPr>
                <w:rFonts w:ascii="Calibri" w:eastAsia="Times New Roman" w:hAnsi="Calibri" w:cs="Calibri"/>
                <w:b/>
                <w:color w:val="7030A0"/>
                <w:kern w:val="0"/>
                <w:lang w:eastAsia="en-GB"/>
                <w14:ligatures w14:val="none"/>
              </w:rPr>
              <w:t xml:space="preserve"> risks (or </w:t>
            </w:r>
            <w:proofErr w:type="spellStart"/>
            <w:r w:rsidRPr="00CF2E7C">
              <w:rPr>
                <w:rFonts w:ascii="Calibri" w:eastAsia="Times New Roman" w:hAnsi="Calibri" w:cs="Calibri"/>
                <w:b/>
                <w:color w:val="7030A0"/>
                <w:kern w:val="0"/>
                <w:lang w:eastAsia="en-GB"/>
                <w14:ligatures w14:val="none"/>
              </w:rPr>
              <w:t>E&amp;S</w:t>
            </w:r>
            <w:proofErr w:type="spellEnd"/>
            <w:r w:rsidRPr="00CF2E7C">
              <w:rPr>
                <w:rFonts w:ascii="Calibri" w:eastAsia="Times New Roman" w:hAnsi="Calibri" w:cs="Calibri"/>
                <w:b/>
                <w:color w:val="7030A0"/>
                <w:kern w:val="0"/>
                <w:lang w:eastAsia="en-GB"/>
                <w14:ligatures w14:val="none"/>
              </w:rPr>
              <w:t xml:space="preserve">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w:t>
            </w:r>
            <w:r w:rsidR="007B7DEE" w:rsidRPr="00CF2E7C">
              <w:rPr>
                <w:rFonts w:ascii="Calibri" w:eastAsia="Times New Roman" w:hAnsi="Calibri" w:cs="Calibri"/>
                <w:kern w:val="0"/>
                <w:lang w:eastAsia="en-GB"/>
                <w14:ligatures w14:val="none"/>
              </w:rPr>
              <w:t>5.21</w:t>
            </w:r>
            <w:proofErr w:type="spellEnd"/>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w:t>
            </w:r>
            <w:r w:rsidR="00DF6BF3" w:rsidRPr="00CF2E7C">
              <w:rPr>
                <w:rFonts w:ascii="Calibri" w:eastAsia="Times New Roman" w:hAnsi="Calibri" w:cs="Calibri"/>
                <w:kern w:val="0"/>
                <w:lang w:eastAsia="en-GB"/>
                <w14:ligatures w14:val="none"/>
              </w:rPr>
              <w:t>5.23</w:t>
            </w:r>
            <w:proofErr w:type="spellEnd"/>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 xml:space="preserve">“Risk management and governance” as an objective of the policy tool in </w:t>
            </w:r>
            <w:proofErr w:type="spellStart"/>
            <w:r w:rsidR="002A3F53" w:rsidRPr="00CF2E7C">
              <w:rPr>
                <w:rFonts w:ascii="Calibri" w:eastAsia="Times New Roman" w:hAnsi="Calibri" w:cs="Calibri"/>
                <w:b/>
                <w:bCs/>
                <w:kern w:val="0"/>
                <w:lang w:eastAsia="en-GB"/>
                <w14:ligatures w14:val="none"/>
              </w:rPr>
              <w:t>Q5.16</w:t>
            </w:r>
            <w:proofErr w:type="spellEnd"/>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proofErr w:type="spellStart"/>
            <w:r w:rsidRPr="00CF2E7C">
              <w:rPr>
                <w:rFonts w:ascii="Calibri" w:eastAsia="Times New Roman" w:hAnsi="Calibri" w:cs="Calibri"/>
                <w:b/>
                <w:color w:val="7030A0"/>
                <w:kern w:val="0"/>
                <w:lang w:eastAsia="en-GB"/>
                <w14:ligatures w14:val="none"/>
              </w:rPr>
              <w:t>ESG</w:t>
            </w:r>
            <w:proofErr w:type="spellEnd"/>
            <w:r w:rsidRPr="00CF2E7C">
              <w:rPr>
                <w:rFonts w:ascii="Calibri" w:eastAsia="Times New Roman" w:hAnsi="Calibri" w:cs="Calibri"/>
                <w:b/>
                <w:color w:val="7030A0"/>
                <w:kern w:val="0"/>
                <w:lang w:eastAsia="en-GB"/>
                <w14:ligatures w14:val="none"/>
              </w:rPr>
              <w:t xml:space="preserve">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proofErr w:type="spellStart"/>
            <w:r w:rsidRPr="00CF2E7C">
              <w:rPr>
                <w:rFonts w:ascii="Calibri" w:eastAsia="Times New Roman" w:hAnsi="Calibri" w:cs="Calibri"/>
                <w:b/>
                <w:color w:val="7030A0"/>
                <w:kern w:val="0"/>
                <w:lang w:eastAsia="en-GB"/>
                <w14:ligatures w14:val="none"/>
              </w:rPr>
              <w:t>ESG</w:t>
            </w:r>
            <w:proofErr w:type="spellEnd"/>
            <w:r w:rsidRPr="00CF2E7C">
              <w:rPr>
                <w:rFonts w:ascii="Calibri" w:eastAsia="Times New Roman" w:hAnsi="Calibri" w:cs="Calibri"/>
                <w:b/>
                <w:color w:val="7030A0"/>
                <w:kern w:val="0"/>
                <w:lang w:eastAsia="en-GB"/>
                <w14:ligatures w14:val="none"/>
              </w:rPr>
              <w:t xml:space="preserve">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Q5.29</w:t>
            </w:r>
            <w:proofErr w:type="spellEnd"/>
            <w:r w:rsidRPr="00CF2E7C">
              <w:rPr>
                <w:rFonts w:ascii="Calibri" w:eastAsia="Times New Roman" w:hAnsi="Calibri" w:cs="Calibri"/>
                <w:kern w:val="0"/>
                <w:lang w:eastAsia="en-GB"/>
                <w14:ligatures w14:val="none"/>
              </w:rPr>
              <w:t xml:space="preserve">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Q5.31</w:t>
            </w:r>
            <w:proofErr w:type="spellEnd"/>
            <w:r w:rsidRPr="00CF2E7C">
              <w:rPr>
                <w:rFonts w:ascii="Calibri" w:eastAsia="Times New Roman" w:hAnsi="Calibri" w:cs="Calibri"/>
                <w:kern w:val="0"/>
                <w:lang w:eastAsia="en-GB"/>
                <w14:ligatures w14:val="none"/>
              </w:rPr>
              <w:t xml:space="preserve">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“Scenario analysis and stress-testing” as an objective of the policy tool in </w:t>
            </w:r>
            <w:proofErr w:type="spellStart"/>
            <w:r w:rsidRPr="00CF2E7C">
              <w:rPr>
                <w:rFonts w:ascii="Calibri" w:eastAsia="Times New Roman" w:hAnsi="Calibri" w:cs="Calibri"/>
                <w:b/>
                <w:bCs/>
                <w:kern w:val="0"/>
                <w:lang w:eastAsia="en-GB"/>
                <w14:ligatures w14:val="none"/>
              </w:rPr>
              <w:t>Q5.16</w:t>
            </w:r>
            <w:proofErr w:type="spellEnd"/>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Q5.35</w:t>
            </w:r>
            <w:proofErr w:type="spellEnd"/>
            <w:r w:rsidRPr="00CF2E7C">
              <w:rPr>
                <w:rFonts w:ascii="Calibri" w:eastAsia="Times New Roman" w:hAnsi="Calibri" w:cs="Calibri"/>
                <w:kern w:val="0"/>
                <w:lang w:eastAsia="en-GB"/>
                <w14:ligatures w14:val="none"/>
              </w:rPr>
              <w:t xml:space="preserve">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possible, please specify the scenario provider(s) specifying the scenarios in </w:t>
            </w:r>
            <w:proofErr w:type="spellStart"/>
            <w:r w:rsidRPr="00CF2E7C">
              <w:rPr>
                <w:rFonts w:ascii="Calibri" w:eastAsia="Times New Roman" w:hAnsi="Calibri" w:cs="Calibri"/>
                <w:kern w:val="0"/>
                <w:lang w:eastAsia="en-GB"/>
                <w14:ligatures w14:val="none"/>
              </w:rPr>
              <w:t>Q</w:t>
            </w:r>
            <w:r w:rsidR="00AF4B5F" w:rsidRPr="00CF2E7C">
              <w:rPr>
                <w:rFonts w:ascii="Calibri" w:eastAsia="Times New Roman" w:hAnsi="Calibri" w:cs="Calibri"/>
                <w:kern w:val="0"/>
                <w:lang w:eastAsia="en-GB"/>
                <w14:ligatures w14:val="none"/>
              </w:rPr>
              <w:t>5.37</w:t>
            </w:r>
            <w:proofErr w:type="spellEnd"/>
            <w:r w:rsidR="00AF4B5F" w:rsidRPr="00CF2E7C">
              <w:rPr>
                <w:rFonts w:ascii="Calibri" w:eastAsia="Times New Roman" w:hAnsi="Calibri" w:cs="Calibri"/>
                <w:kern w:val="0"/>
                <w:lang w:eastAsia="en-GB"/>
                <w14:ligatures w14:val="none"/>
              </w:rPr>
              <w:t>.</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w:t>
            </w:r>
            <w:proofErr w:type="spellStart"/>
            <w:r w:rsidR="00360F12">
              <w:rPr>
                <w:rFonts w:ascii="Calibri" w:eastAsia="Times New Roman" w:hAnsi="Calibri" w:cs="Calibri"/>
                <w:kern w:val="0"/>
                <w:lang w:eastAsia="en-GB"/>
                <w14:ligatures w14:val="none"/>
              </w:rPr>
              <w:t>Q5.42</w:t>
            </w:r>
            <w:proofErr w:type="spellEnd"/>
            <w:r w:rsidR="00360F12">
              <w:rPr>
                <w:rFonts w:ascii="Calibri" w:eastAsia="Times New Roman" w:hAnsi="Calibri" w:cs="Calibri"/>
                <w:kern w:val="0"/>
                <w:lang w:eastAsia="en-GB"/>
                <w14:ligatures w14:val="none"/>
              </w:rPr>
              <w:t xml:space="preserve">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.44</w:t>
            </w:r>
            <w:proofErr w:type="spellEnd"/>
            <w:r w:rsidRPr="00CF2E7C">
              <w:rPr>
                <w:rFonts w:ascii="Calibri" w:eastAsia="Times New Roman" w:hAnsi="Calibri" w:cs="Calibri"/>
                <w:kern w:val="0"/>
                <w:lang w:eastAsia="en-GB"/>
                <w14:ligatures w14:val="none"/>
              </w:rPr>
              <w:t xml:space="preserve">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w:t>
            </w:r>
            <w:proofErr w:type="spellStart"/>
            <w:r w:rsidRPr="00CF2E7C">
              <w:rPr>
                <w:rFonts w:ascii="Calibri" w:eastAsia="Times New Roman" w:hAnsi="Calibri" w:cs="Calibri"/>
                <w:kern w:val="0"/>
                <w:lang w:val="en-US" w:eastAsia="en-GB"/>
                <w14:ligatures w14:val="none"/>
              </w:rPr>
              <w:t>Q5.55</w:t>
            </w:r>
            <w:proofErr w:type="spellEnd"/>
            <w:r w:rsidRPr="00CF2E7C">
              <w:rPr>
                <w:rFonts w:ascii="Calibri" w:eastAsia="Times New Roman" w:hAnsi="Calibri" w:cs="Calibri"/>
                <w:kern w:val="0"/>
                <w:lang w:val="en-US" w:eastAsia="en-GB"/>
                <w14:ligatures w14:val="none"/>
              </w:rPr>
              <w:t xml:space="preserve">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Q5.57</w:t>
            </w:r>
            <w:proofErr w:type="spellEnd"/>
            <w:r w:rsidRPr="00CF2E7C">
              <w:rPr>
                <w:rFonts w:ascii="Calibri" w:eastAsia="Times New Roman" w:hAnsi="Calibri" w:cs="Calibri"/>
                <w:kern w:val="0"/>
                <w:lang w:eastAsia="en-GB"/>
                <w14:ligatures w14:val="none"/>
              </w:rPr>
              <w:t xml:space="preserve">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Q5.57</w:t>
            </w:r>
            <w:proofErr w:type="spellEnd"/>
            <w:r w:rsidRPr="00CF2E7C">
              <w:rPr>
                <w:rFonts w:ascii="Calibri" w:eastAsia="Times New Roman" w:hAnsi="Calibri" w:cs="Calibri"/>
                <w:kern w:val="0"/>
                <w:lang w:eastAsia="en-GB"/>
                <w14:ligatures w14:val="none"/>
              </w:rPr>
              <w:t xml:space="preserve">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w:t>
            </w:r>
            <w:proofErr w:type="spellStart"/>
            <w:r w:rsidRPr="009C4D10">
              <w:rPr>
                <w:rFonts w:cstheme="minorHAnsi"/>
              </w:rPr>
              <w:t>TCFR</w:t>
            </w:r>
            <w:proofErr w:type="spellEnd"/>
            <w:r w:rsidRPr="009C4D10">
              <w:rPr>
                <w:rFonts w:cstheme="minorHAnsi"/>
              </w:rPr>
              <w:t>)</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34" w:tgtFrame="_blank" w:history="1">
              <w:r w:rsidRPr="009C4D10">
                <w:rPr>
                  <w:rStyle w:val="Hyperlink"/>
                  <w:rFonts w:cstheme="minorHAnsi"/>
                </w:rPr>
                <w:t>Financial Stability Institute (</w:t>
              </w:r>
              <w:proofErr w:type="spellStart"/>
              <w:r w:rsidRPr="009C4D10">
                <w:rPr>
                  <w:rStyle w:val="Hyperlink"/>
                  <w:rFonts w:cstheme="minorHAnsi"/>
                </w:rPr>
                <w:t>FSI</w:t>
              </w:r>
              <w:proofErr w:type="spellEnd"/>
              <w:r w:rsidRPr="009C4D10">
                <w:rPr>
                  <w:rStyle w:val="Hyperlink"/>
                  <w:rFonts w:cstheme="minorHAnsi"/>
                </w:rPr>
                <w:t>)</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35"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w:t>
            </w:r>
            <w:proofErr w:type="spellStart"/>
            <w:r w:rsidRPr="009C4D10">
              <w:rPr>
                <w:rFonts w:cstheme="minorHAnsi"/>
              </w:rPr>
              <w:t>TCFD</w:t>
            </w:r>
            <w:proofErr w:type="spellEnd"/>
            <w:r w:rsidRPr="009C4D10">
              <w:rPr>
                <w:rFonts w:cstheme="minorHAnsi"/>
              </w:rPr>
              <w:t>)</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w:t>
            </w:r>
            <w:proofErr w:type="spellStart"/>
            <w:r w:rsidRPr="009C4D10">
              <w:rPr>
                <w:rFonts w:cstheme="minorHAnsi"/>
              </w:rPr>
              <w:t>TNFD</w:t>
            </w:r>
            <w:proofErr w:type="spellEnd"/>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w:t>
            </w:r>
            <w:proofErr w:type="spellStart"/>
            <w:r w:rsidRPr="00CF2E7C">
              <w:rPr>
                <w:rFonts w:ascii="Calibri" w:hAnsi="Calibri" w:cs="Calibri"/>
              </w:rPr>
              <w:t>Q6.1</w:t>
            </w:r>
            <w:proofErr w:type="spellEnd"/>
            <w:r w:rsidRPr="00CF2E7C">
              <w:rPr>
                <w:rFonts w:ascii="Calibri" w:hAnsi="Calibri" w:cs="Calibri"/>
              </w:rPr>
              <w:t xml:space="preserve">,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9E547A"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9E547A" w:rsidRDefault="002F0752" w:rsidP="00CF2E7C">
            <w:pPr>
              <w:rPr>
                <w:rFonts w:ascii="Calibri" w:hAnsi="Calibri" w:cs="Calibri"/>
                <w:lang w:val="fr-FR"/>
              </w:rPr>
            </w:pPr>
            <w:r w:rsidRPr="009E547A">
              <w:rPr>
                <w:rFonts w:ascii="Calibri" w:hAnsi="Calibri" w:cs="Calibri"/>
                <w:lang w:val="fr-FR"/>
              </w:rPr>
              <w:t>Minimum revenue (Enter minimum revenue)</w:t>
            </w:r>
          </w:p>
        </w:tc>
        <w:tc>
          <w:tcPr>
            <w:tcW w:w="4447" w:type="dxa"/>
            <w:gridSpan w:val="3"/>
            <w:shd w:val="clear" w:color="auto" w:fill="auto"/>
            <w:vAlign w:val="center"/>
          </w:tcPr>
          <w:p w14:paraId="63712777" w14:textId="77777777" w:rsidR="002F0752" w:rsidRPr="009E547A" w:rsidRDefault="002F0752" w:rsidP="00CF2E7C">
            <w:pPr>
              <w:rPr>
                <w:rFonts w:ascii="Calibri" w:hAnsi="Calibri" w:cs="Calibri"/>
                <w:lang w:val="fr-FR"/>
              </w:rPr>
            </w:pPr>
          </w:p>
        </w:tc>
      </w:tr>
      <w:tr w:rsidR="002F0752" w:rsidRPr="00320463"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w:t>
            </w:r>
            <w:proofErr w:type="spellStart"/>
            <w:r w:rsidRPr="00CF2E7C">
              <w:rPr>
                <w:rFonts w:ascii="Calibri" w:hAnsi="Calibri" w:cs="Calibri"/>
              </w:rPr>
              <w:t>Q6.10</w:t>
            </w:r>
            <w:proofErr w:type="spellEnd"/>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w:t>
            </w:r>
            <w:proofErr w:type="spellStart"/>
            <w:r w:rsidRPr="00CF2E7C">
              <w:rPr>
                <w:rFonts w:ascii="Calibri" w:hAnsi="Calibri" w:cs="Calibri"/>
              </w:rPr>
              <w:t>Q6.12</w:t>
            </w:r>
            <w:proofErr w:type="spellEnd"/>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 xml:space="preserve">Briefly explain your answer to </w:t>
            </w:r>
            <w:proofErr w:type="spellStart"/>
            <w:r w:rsidRPr="00CF2E7C">
              <w:rPr>
                <w:rFonts w:ascii="Calibri" w:hAnsi="Calibri" w:cs="Calibri"/>
              </w:rPr>
              <w:t>Q6.14</w:t>
            </w:r>
            <w:proofErr w:type="spellEnd"/>
            <w:r w:rsidRPr="00CF2E7C">
              <w:rPr>
                <w:rFonts w:ascii="Calibri" w:hAnsi="Calibri" w:cs="Calibri"/>
              </w:rPr>
              <w:t>.</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w:t>
            </w:r>
            <w:proofErr w:type="spellStart"/>
            <w:r w:rsidRPr="00CF2E7C">
              <w:rPr>
                <w:rFonts w:ascii="Calibri" w:hAnsi="Calibri" w:cs="Calibri"/>
                <w:b/>
                <w:bCs/>
              </w:rPr>
              <w:t>Q6.16</w:t>
            </w:r>
            <w:proofErr w:type="spellEnd"/>
            <w:r w:rsidRPr="00CF2E7C">
              <w:rPr>
                <w:rFonts w:ascii="Calibri" w:hAnsi="Calibri" w:cs="Calibri"/>
                <w:b/>
                <w:bCs/>
              </w:rPr>
              <w:t xml:space="preserve">, answer </w:t>
            </w:r>
            <w:proofErr w:type="spellStart"/>
            <w:r w:rsidR="00324698">
              <w:rPr>
                <w:rFonts w:ascii="Calibri" w:hAnsi="Calibri" w:cs="Calibri"/>
                <w:b/>
              </w:rPr>
              <w:t>Q6.18-Q6.23</w:t>
            </w:r>
            <w:proofErr w:type="spellEnd"/>
            <w:r w:rsidRPr="00CF2E7C">
              <w:rPr>
                <w:rFonts w:ascii="Calibri" w:hAnsi="Calibri" w:cs="Calibri"/>
                <w:b/>
              </w:rPr>
              <w:t>.</w:t>
            </w:r>
            <w:r w:rsidR="00BF5C7E">
              <w:rPr>
                <w:rFonts w:ascii="Calibri" w:hAnsi="Calibri" w:cs="Calibri"/>
                <w:b/>
              </w:rPr>
              <w:t xml:space="preserve"> Otherwise, skip to </w:t>
            </w:r>
            <w:proofErr w:type="spellStart"/>
            <w:r w:rsidR="00BF5C7E">
              <w:rPr>
                <w:rFonts w:ascii="Calibri" w:hAnsi="Calibri" w:cs="Calibri"/>
                <w:b/>
              </w:rPr>
              <w:t>Q6.24</w:t>
            </w:r>
            <w:proofErr w:type="spellEnd"/>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proofErr w:type="spellStart"/>
            <w:r w:rsidRPr="00CF2E7C">
              <w:rPr>
                <w:rFonts w:ascii="Calibri" w:hAnsi="Calibri" w:cs="Calibri"/>
                <w:b/>
                <w:bCs/>
                <w:color w:val="7030A0"/>
              </w:rPr>
              <w:t>CMM</w:t>
            </w:r>
            <w:proofErr w:type="spellEnd"/>
            <w:r w:rsidRPr="00CF2E7C">
              <w:rPr>
                <w:rFonts w:ascii="Calibri" w:hAnsi="Calibri" w:cs="Calibri"/>
                <w:b/>
                <w:bCs/>
                <w:color w:val="7030A0"/>
              </w:rPr>
              <w:t xml:space="preserve">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proofErr w:type="spellStart"/>
            <w:r w:rsidRPr="00CF2E7C">
              <w:rPr>
                <w:rFonts w:ascii="Calibri" w:hAnsi="Calibri" w:cs="Calibri"/>
              </w:rPr>
              <w:t>OGMP</w:t>
            </w:r>
            <w:proofErr w:type="spellEnd"/>
            <w:r w:rsidRPr="00CF2E7C">
              <w:rPr>
                <w:rFonts w:ascii="Calibri" w:hAnsi="Calibri" w:cs="Calibri"/>
              </w:rPr>
              <w:t xml:space="preserve">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proofErr w:type="spellStart"/>
            <w:r w:rsidRPr="00CF2E7C">
              <w:rPr>
                <w:rFonts w:ascii="Calibri" w:hAnsi="Calibri" w:cs="Calibri"/>
              </w:rPr>
              <w:t>ISO:28300:2008</w:t>
            </w:r>
            <w:proofErr w:type="spell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Global Dairy Sustainability Framework (</w:t>
            </w:r>
            <w:proofErr w:type="spellStart"/>
            <w:r w:rsidRPr="00CF2E7C">
              <w:rPr>
                <w:rFonts w:ascii="Calibri" w:hAnsi="Calibri" w:cs="Calibri"/>
              </w:rPr>
              <w:t>GDSF</w:t>
            </w:r>
            <w:proofErr w:type="spell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36"/>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5B9E4F5" w14:textId="77777777" w:rsidR="00DB53D1" w:rsidRDefault="00DB53D1" w:rsidP="00874E39">
      <w:r>
        <w:separator/>
      </w:r>
    </w:p>
  </w:endnote>
  <w:endnote w:type="continuationSeparator" w:id="0">
    <w:p w14:paraId="6E94929F" w14:textId="77777777" w:rsidR="00DB53D1" w:rsidRDefault="00DB53D1" w:rsidP="00874E39">
      <w:r>
        <w:continuationSeparator/>
      </w:r>
    </w:p>
  </w:endnote>
  <w:endnote w:type="continuationNotice" w:id="1">
    <w:p w14:paraId="5F71DD2F" w14:textId="77777777" w:rsidR="00DB53D1" w:rsidRDefault="00DB53D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EndPr>
      <w:rPr>
        <w:rStyle w:val="PageNumber"/>
      </w:rPr>
    </w:sdtEnd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http://schemas.openxmlformats.org/drawingml/2006/main" xmlns:pic="http://schemas.openxmlformats.org/drawingml/2006/picture" xmlns:asvg="http://schemas.microsoft.com/office/drawing/2016/SVG/main" xmlns:a14="http://schemas.microsoft.com/office/drawing/2010/main" xmlns:arto="http://schemas.microsoft.com/office/word/2006/arto">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86153EC" w14:textId="77777777" w:rsidR="00DB53D1" w:rsidRDefault="00DB53D1" w:rsidP="00874E39">
      <w:r>
        <w:separator/>
      </w:r>
    </w:p>
  </w:footnote>
  <w:footnote w:type="continuationSeparator" w:id="0">
    <w:p w14:paraId="42679DB5" w14:textId="77777777" w:rsidR="00DB53D1" w:rsidRDefault="00DB53D1" w:rsidP="00874E39">
      <w:r>
        <w:continuationSeparator/>
      </w:r>
    </w:p>
  </w:footnote>
  <w:footnote w:type="continuationNotice" w:id="1">
    <w:p w14:paraId="2E74C0C9" w14:textId="77777777" w:rsidR="00DB53D1" w:rsidRDefault="00DB53D1"/>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25A96E7" w14:textId="77777777" w:rsidR="009E547A" w:rsidRDefault="009E547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5CB6061" w14:textId="77777777" w:rsidR="009E547A" w:rsidRDefault="009E547A">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36"/>
  <w:proofState w:spelling="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7DE"/>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7BD"/>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28C5"/>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1F41D5"/>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87C1D"/>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C79DA"/>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0463"/>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4A34"/>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2C9"/>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3AD4"/>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0B4"/>
    <w:rsid w:val="006E6B58"/>
    <w:rsid w:val="006E7195"/>
    <w:rsid w:val="006E7DC6"/>
    <w:rsid w:val="006F0E83"/>
    <w:rsid w:val="006F13BA"/>
    <w:rsid w:val="006F26A6"/>
    <w:rsid w:val="006F2F55"/>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10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AB6"/>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6703"/>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04D"/>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2D04"/>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50AA"/>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47A"/>
    <w:rsid w:val="009E5F98"/>
    <w:rsid w:val="009E6317"/>
    <w:rsid w:val="009E7C10"/>
    <w:rsid w:val="009F078F"/>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0B59"/>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4992"/>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53D1"/>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BA2"/>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3E1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46B"/>
    <w:rsid w:val="00F96F02"/>
    <w:rsid w:val="00F973EA"/>
    <w:rsid w:val="00F97EEE"/>
    <w:rsid w:val="00FA0392"/>
    <w:rsid w:val="00FA0CF8"/>
    <w:rsid w:val="00FA119A"/>
    <w:rsid w:val="00FA2801"/>
    <w:rsid w:val="00FA2D54"/>
    <w:rsid w:val="00FA38D8"/>
    <w:rsid w:val="00FA4B8D"/>
    <w:rsid w:val="00FA6DED"/>
    <w:rsid w:val="00FA76DF"/>
    <w:rsid w:val="00FA78EA"/>
    <w:rsid w:val="00FB5A70"/>
    <w:rsid w:val="00FC0689"/>
    <w:rsid w:val="00FC13F0"/>
    <w:rsid w:val="00FC337B"/>
    <w:rsid w:val="00FC5AA7"/>
    <w:rsid w:val="00FC6E48"/>
    <w:rsid w:val="00FD2874"/>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&#65279;<?xml version="1.0" encoding="utf-8"?><Relationships xmlns="http://schemas.openxmlformats.org/package/2006/relationships"><Relationship Type="http://schemas.openxmlformats.org/officeDocument/2006/relationships/header" Target="header1.xml" Id="rId13" /><Relationship Type="http://schemas.openxmlformats.org/officeDocument/2006/relationships/footer" Target="footer3.xml" Id="rId18" /><Relationship Type="http://schemas.openxmlformats.org/officeDocument/2006/relationships/hyperlink" Target="https://jawdah.qcc.abudhabi.ae/en/Registration/QCCServices/Services/STD/ISGL/ISGL-LIST/DP-301.pdf" TargetMode="External" Id="rId26" /><Relationship Type="http://schemas.openxmlformats.org/officeDocument/2006/relationships/hyperlink" Target="https://www.wam.ae/a/apo503" TargetMode="External" Id="rId21" /><Relationship Type="http://schemas.openxmlformats.org/officeDocument/2006/relationships/hyperlink" Target="https://www.bis.org/fsi/fsibriefs18.pdf" TargetMode="External" Id="rId34" /><Relationship Type="http://schemas.openxmlformats.org/officeDocument/2006/relationships/settings" Target="settings.xml" Id="rId7" /><Relationship Type="http://schemas.openxmlformats.org/officeDocument/2006/relationships/hyperlink" Target="https://docs.google.com/document/d/1uXHsk-NOQj-p8fVEu_q7Q6E2i-E1qxWsR3VOFB2jDHw/edit?tab=t.0" TargetMode="External" Id="rId12" /><Relationship Type="http://schemas.openxmlformats.org/officeDocument/2006/relationships/header" Target="header3.xml" Id="rId17" /><Relationship Type="http://schemas.openxmlformats.org/officeDocument/2006/relationships/hyperlink" Target="https://unfccc.int/tools/cancun/adaptation/index.html" TargetMode="External" Id="rId25" /><Relationship Type="http://schemas.openxmlformats.org/officeDocument/2006/relationships/hyperlink" Target="https://www.moei.gov.ae/assets/download/36b0f27/NationalGuidelineforIrrigation.pdf.aspx" TargetMode="External" Id="rId33" /><Relationship Type="http://schemas.openxmlformats.org/officeDocument/2006/relationships/theme" Target="theme/theme1.xml" Id="rId38" /><Relationship Type="http://schemas.openxmlformats.org/officeDocument/2006/relationships/customXml" Target="../customXml/item2.xml" Id="rId2" /><Relationship Type="http://schemas.openxmlformats.org/officeDocument/2006/relationships/footer" Target="footer2.xml" Id="rId16" /><Relationship Type="http://schemas.openxmlformats.org/officeDocument/2006/relationships/hyperlink" Target="https://unfccc.int/sites/default/files/resource/UAE_LTLEDS.pdf" TargetMode="External" Id="rId20" /><Relationship Type="http://schemas.openxmlformats.org/officeDocument/2006/relationships/hyperlink" Target="https://www.cbd.int/gbf" TargetMode="External" Id="rId29" /><Relationship Type="http://schemas.openxmlformats.org/officeDocument/2006/relationships/customXml" Target="../customXml/item1.xml" Id="rId1" /><Relationship Type="http://schemas.openxmlformats.org/officeDocument/2006/relationships/styles" Target="styles.xml" Id="rId6" /><Relationship Type="http://schemas.openxmlformats.org/officeDocument/2006/relationships/hyperlink" Target="mailto:netzerohub@bsg.ox.ac.uk" TargetMode="External" Id="rId11" /><Relationship Type="http://schemas.openxmlformats.org/officeDocument/2006/relationships/hyperlink" Target="https://unfccc.int/process-and-meetings/transparency-and-reporting/support-for-developing-countries/consultative-group-of-experts/enhanced-transparency-framework-technical-material" TargetMode="External" Id="rId24" /><Relationship Type="http://schemas.openxmlformats.org/officeDocument/2006/relationships/hyperlink" Target="https://www.moei.gov.ae/en/media-center/news/14/6/2023/minister-of-energy-and-infrastructure-the-policy-regulating-local-energy-market-will-support-the#:~:text=Developed%20by%20the%20Ministry%20of,the%20public%20and%20private%20sectors" TargetMode="External" Id="rId32" /><Relationship Type="http://schemas.openxmlformats.org/officeDocument/2006/relationships/fontTable" Target="fontTable.xml" Id="rId37" /><Relationship Type="http://schemas.openxmlformats.org/officeDocument/2006/relationships/numbering" Target="numbering.xml" Id="rId5" /><Relationship Type="http://schemas.openxmlformats.org/officeDocument/2006/relationships/footer" Target="footer1.xml" Id="rId15" /><Relationship Type="http://schemas.openxmlformats.org/officeDocument/2006/relationships/hyperlink" Target="https://unfccc.int/" TargetMode="External" Id="rId23" /><Relationship Type="http://schemas.openxmlformats.org/officeDocument/2006/relationships/hyperlink" Target="https://reem.rak.ae/ReemDocuments/PoliciesandRegulations/Sustainable%20Community%20Guidelines%20%28Rafah%29/English/20210216%20Rafah%20-%20Sustainable%20Community%20Guidelines_vf.pdf" TargetMode="External" Id="rId28" /><Relationship Type="http://schemas.openxmlformats.org/officeDocument/2006/relationships/header" Target="header4.xml" Id="rId36" /><Relationship Type="http://schemas.openxmlformats.org/officeDocument/2006/relationships/endnotes" Target="endnotes.xml" Id="rId10" /><Relationship Type="http://schemas.openxmlformats.org/officeDocument/2006/relationships/hyperlink" Target="https://u.ae/en/about-the-uae/strategies-initiatives-and-awards/strategies-plans-and-visions/environment-and-energy/the-uae-net-zero-2050-strategy" TargetMode="External" Id="rId19" /><Relationship Type="http://schemas.openxmlformats.org/officeDocument/2006/relationships/hyperlink" Target="https://reem.rak.ae/wp-content/uploads/2025/02/202412-Green-Public-Procurement-Guidelines-for-Resolution-19_-EN_-vf_Approved.pdf" TargetMode="External" Id="rId31" /><Relationship Type="http://schemas.openxmlformats.org/officeDocument/2006/relationships/customXml" Target="../customXml/item4.xml" Id="rId4" /><Relationship Type="http://schemas.openxmlformats.org/officeDocument/2006/relationships/footnotes" Target="footnotes.xml" Id="rId9" /><Relationship Type="http://schemas.openxmlformats.org/officeDocument/2006/relationships/header" Target="header2.xml" Id="rId14" /><Relationship Type="http://schemas.openxmlformats.org/officeDocument/2006/relationships/hyperlink" Target="https://www.adgm.com/media/announcements/adgm-implements-its-sustainable-finance-regulatory-framework" TargetMode="External" Id="rId22" /><Relationship Type="http://schemas.openxmlformats.org/officeDocument/2006/relationships/hyperlink" Target="https://u.ae/en/about-the-uae/strategies-initiatives-and-awards/strategies-plans-and-visions/transport-and-infrastructure/fujairah-2040-plan" TargetMode="External" Id="rId27" /><Relationship Type="http://schemas.openxmlformats.org/officeDocument/2006/relationships/hyperlink" Target="https://www.moei.gov.ae/assets/download/36b0f27/NationalGuidelineforIrrigation.pdf.aspx" TargetMode="External" Id="rId30" /><Relationship Type="http://schemas.openxmlformats.org/officeDocument/2006/relationships/hyperlink" Target="https://www.fsb.org/uploads/P131022-1.pdf" TargetMode="External" Id="rId35" /><Relationship Type="http://schemas.openxmlformats.org/officeDocument/2006/relationships/webSettings" Target="webSettings.xml" Id="rId8" /><Relationship Type="http://schemas.openxmlformats.org/officeDocument/2006/relationships/customXml" Target="../customXml/item3.xml" Id="rId3" /><Relationship Type="http://schemas.openxmlformats.org/officeDocument/2006/relationships/customXml" Target="/customXML/item5.xml" Id="imanage.xml" /></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5.xml.rels>&#65279;<?xml version="1.0" encoding="utf-8"?><Relationships xmlns="http://schemas.openxmlformats.org/package/2006/relationships"><Relationship Type="http://schemas.openxmlformats.org/officeDocument/2006/relationships/customXmlProps" Target="/customXML/itemProps5.xml" Id="iManageProps" /></Relationships>
</file>

<file path=customXML/item5.xml><?xml version="1.0" encoding="utf-8"?>
<properties xmlns="http://www.imanage.com/work/xmlschema">
  <documentid>EME_ACTIVE!816515203.1</documentid>
  <senderid>UFMEENAI</senderid>
  <senderemail>UMEENAI@REEDSMITH.COM</senderemail>
  <lastmodified>2025-07-10T12:40:00.0000000+04:00</lastmodified>
  <database>EME_ACTIVE</database>
</properties>
</file>

<file path=customXML/itemProps5.xml><?xml version="1.0" encoding="utf-8"?>
<ds:datastoreItem xmlns:ds="http://schemas.openxmlformats.org/officeDocument/2006/customXml" ds:itemID="{D80147CB-7973-47A4-82BF-F93D7B54DE6F}">
  <ds:schemaRefs>
    <ds:schemaRef ds:uri="http://schemas.openxmlformats.org/officeDocument/2006/bibliography"/>
  </ds:schemaRefs>
</ds:datastoreItem>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2.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4.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112</Pages>
  <Words>21695</Words>
  <Characters>129520</Characters>
  <Application>Microsoft Office Word</Application>
  <DocSecurity>0</DocSecurity>
  <Lines>8634</Lines>
  <Paragraphs>4877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146338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Meenai, Umbreen F.</cp:lastModifiedBy>
  <cp:revision>3</cp:revision>
  <cp:lastPrinted>2025-03-21T00:14:00Z</cp:lastPrinted>
  <dcterms:created xsi:type="dcterms:W3CDTF">2025-07-07T07:13:00Z</dcterms:created>
  <dcterms:modified xsi:type="dcterms:W3CDTF">2025-07-10T08:40:00Z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y fmtid="{D5CDD505-2E9C-101B-9397-08002B2CF9AE}" pid="4" name="DocumentNumber">
    <vt:lpwstr>816515203</vt:lpwstr>
  </property>
  <property fmtid="{D5CDD505-2E9C-101B-9397-08002B2CF9AE}" pid="5" name="DocumentVersion">
    <vt:lpwstr>1</vt:lpwstr>
  </property>
  <property fmtid="{D5CDD505-2E9C-101B-9397-08002B2CF9AE}" pid="6" name="ClientNumber">
    <vt:lpwstr>999947</vt:lpwstr>
  </property>
  <property fmtid="{D5CDD505-2E9C-101B-9397-08002B2CF9AE}" pid="7" name="MatterNumber">
    <vt:lpwstr>20596</vt:lpwstr>
  </property>
  <property fmtid="{D5CDD505-2E9C-101B-9397-08002B2CF9AE}" pid="8" name="ClientName">
    <vt:lpwstr>PG Collaborative Workspaces</vt:lpwstr>
  </property>
  <property fmtid="{D5CDD505-2E9C-101B-9397-08002B2CF9AE}" pid="9" name="MatterName">
    <vt:lpwstr>EME Pending Matters</vt:lpwstr>
  </property>
  <property fmtid="{D5CDD505-2E9C-101B-9397-08002B2CF9AE}" pid="10" name="DatabaseName">
    <vt:lpwstr>EME_ACTIVE</vt:lpwstr>
  </property>
  <property fmtid="{D5CDD505-2E9C-101B-9397-08002B2CF9AE}" pid="11" name="TypistName">
    <vt:lpwstr>UFMEENAI</vt:lpwstr>
  </property>
  <property fmtid="{D5CDD505-2E9C-101B-9397-08002B2CF9AE}" pid="12" name="AuthorName">
    <vt:lpwstr>UFMEENAI</vt:lpwstr>
  </property>
  <property fmtid="{D5CDD505-2E9C-101B-9397-08002B2CF9AE}" pid="13" name="InUseBy">
    <vt:lpwstr/>
  </property>
  <property fmtid="{D5CDD505-2E9C-101B-9397-08002B2CF9AE}" pid="14" name="EditDate">
    <vt:lpwstr>1/1/0001 12:00:00 AM</vt:lpwstr>
  </property>
  <property fmtid="{D5CDD505-2E9C-101B-9397-08002B2CF9AE}" pid="15" name="EditTime">
    <vt:lpwstr/>
  </property>
  <property fmtid="{D5CDD505-2E9C-101B-9397-08002B2CF9AE}" pid="16" name="IsiManageWork">
    <vt:lpwstr>True</vt:lpwstr>
  </property>
</Properties>
</file>